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color w:val="000000"/>
          <w:sz w:val="28"/>
          <w:szCs w:val="28"/>
        </w:rPr>
      </w:pPr>
      <w:r>
        <w:rPr>
          <w:rFonts w:eastAsia="Arial" w:cs="Arial" w:ascii="Cambria" w:hAnsi="Cambria"/>
          <w:b/>
          <w:color w:val="000000"/>
          <w:sz w:val="28"/>
          <w:szCs w:val="28"/>
        </w:rPr>
        <w:drawing>
          <wp:anchor behindDoc="0" distT="0" distB="6985" distL="0" distR="120650" simplePos="0" locked="0" layoutInCell="1" allowOverlap="1" relativeHeight="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98550" cy="1098550"/>
            <wp:effectExtent l="0" t="0" r="0" b="0"/>
            <wp:wrapSquare wrapText="bothSides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gjdgxs"/>
      <w:bookmarkStart w:id="1" w:name="gjdgxs"/>
      <w:bookmarkEnd w:id="1"/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color w:val="000000"/>
          <w:sz w:val="28"/>
          <w:szCs w:val="28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8"/>
          <w:szCs w:val="28"/>
        </w:rPr>
        <w:t xml:space="preserve">ZAWIADOMIENIE O REGATACH MISTRZOSTWA WOJEWÓDZTWA WIELKOPOLSKIEGO cz.1.  LAR, </w:t>
      </w: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Słonka, Finn.</w:t>
      </w:r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jc w:val="center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18</w:t>
      </w:r>
      <w:r>
        <w:rPr>
          <w:rFonts w:eastAsia="Arial" w:cs="Arial" w:ascii="Cambria" w:hAnsi="Cambria" w:asciiTheme="minorHAnsi" w:hAnsiTheme="minorHAnsi"/>
          <w:b/>
          <w:color w:val="000000"/>
          <w:sz w:val="28"/>
          <w:szCs w:val="28"/>
        </w:rPr>
        <w:t>-</w:t>
      </w: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19</w:t>
      </w:r>
      <w:r>
        <w:rPr>
          <w:rFonts w:eastAsia="Arial" w:cs="Arial" w:ascii="Cambria" w:hAnsi="Cambria" w:asciiTheme="minorHAnsi" w:hAnsiTheme="minorHAnsi"/>
          <w:b/>
          <w:color w:val="000000"/>
          <w:sz w:val="28"/>
          <w:szCs w:val="28"/>
        </w:rPr>
        <w:t>.09.202</w:t>
      </w:r>
      <w:r>
        <w:rPr>
          <w:rFonts w:eastAsia="Arial" w:cs="Arial" w:ascii="Cambria" w:hAnsi="Cambria" w:asciiTheme="minorHAnsi" w:hAnsiTheme="minorHAnsi"/>
          <w:b/>
          <w:sz w:val="28"/>
          <w:szCs w:val="28"/>
        </w:rPr>
        <w:t>1 Kiekrz</w:t>
      </w:r>
    </w:p>
    <w:p>
      <w:pPr>
        <w:pStyle w:val="Normal"/>
        <w:keepNext w:val="true"/>
        <w:keepLines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/>
          <w:b/>
          <w:sz w:val="28"/>
          <w:szCs w:val="28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rPr>
          <w:rFonts w:ascii="Cambria" w:hAnsi="Cambria" w:eastAsia="Arial" w:cs="Arial" w:asciiTheme="minorHAnsi" w:hAnsiTheme="minorHAnsi"/>
          <w:b/>
          <w:b/>
          <w:sz w:val="28"/>
          <w:szCs w:val="28"/>
        </w:rPr>
      </w:pPr>
      <w:r>
        <w:rPr>
          <w:rFonts w:eastAsia="Arial" w:cs="Arial" w:ascii="Cambria" w:hAnsi="Cambria"/>
          <w:b/>
          <w:sz w:val="28"/>
          <w:szCs w:val="28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Organizator i nazwa regat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asciiTheme="minorHAnsi" w:hAnsiTheme="minorHAnsi"/>
          <w:b/>
          <w:b/>
          <w:color w:val="000000"/>
          <w:sz w:val="15"/>
          <w:szCs w:val="15"/>
        </w:rPr>
      </w:pPr>
      <w:r>
        <w:rPr>
          <w:rFonts w:asciiTheme="minorHAnsi" w:hAnsiTheme="minorHAnsi" w:ascii="Cambria" w:hAnsi="Cambria"/>
          <w:b/>
          <w:color w:val="000000"/>
          <w:sz w:val="15"/>
          <w:szCs w:val="15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Mistrzostwa Województwa Wielkopolskiego w Klasach: Laser Radial kobiet i mężczyzn, Słonka, Finn,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organizowane przez Okręgowy Związek Żeglarski oraz Jacht Klub Wielkopolski.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asciiTheme="minorHAnsi" w:hAnsiTheme="minorHAnsi"/>
          <w:b/>
          <w:b/>
          <w:color w:val="000000"/>
          <w:sz w:val="15"/>
          <w:szCs w:val="15"/>
        </w:rPr>
      </w:pPr>
      <w:r>
        <w:rPr>
          <w:rFonts w:asciiTheme="minorHAnsi" w:hAnsiTheme="minorHAnsi" w:ascii="Cambria" w:hAnsi="Cambria"/>
          <w:b/>
          <w:color w:val="000000"/>
          <w:sz w:val="15"/>
          <w:szCs w:val="15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rPr>
          <w:rFonts w:ascii="Cambria" w:hAnsi="Cambria" w:asciiTheme="minorHAnsi" w:hAnsiTheme="minorHAnsi"/>
          <w:b/>
          <w:b/>
          <w:color w:val="000000"/>
          <w:sz w:val="15"/>
          <w:szCs w:val="15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Regaty zostaną rozegrane w dniach: 18-19.09.2021 </w:t>
      </w:r>
      <w:r>
        <w:rPr>
          <w:rFonts w:eastAsia="Arial" w:cs="Arial" w:ascii="Cambria" w:hAnsi="Cambria" w:asciiTheme="minorHAnsi" w:hAnsiTheme="minorHAnsi"/>
          <w:b/>
          <w:sz w:val="20"/>
          <w:szCs w:val="20"/>
        </w:rPr>
        <w:t>w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 siedzibie klubu współorganizatora.</w:t>
      </w:r>
    </w:p>
    <w:p>
      <w:pPr>
        <w:pStyle w:val="Normal"/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Przepisy</w:t>
      </w:r>
    </w:p>
    <w:p>
      <w:pPr>
        <w:pStyle w:val="ListParagraph"/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bookmarkStart w:id="2" w:name="_30j0zll"/>
      <w:bookmarkEnd w:id="2"/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Regaty zostaną rozegrane zgodnie z przepisami zdefiniowanymi w: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„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Przepisach Regatowych Żeglarstwa, World Sailing 2021-2024”.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Przepisami PZŻ.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Przepisami klasowymi.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Instrukcją żeglugi.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Niniejszym zawiadomieniem o regatach.</w:t>
      </w:r>
    </w:p>
    <w:p>
      <w:pPr>
        <w:pStyle w:val="ListParagraph"/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29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Uczestnictwo</w:t>
      </w:r>
    </w:p>
    <w:p>
      <w:pPr>
        <w:pStyle w:val="Normal"/>
        <w:pBdr/>
        <w:tabs>
          <w:tab w:val="clear" w:pos="720"/>
          <w:tab w:val="left" w:pos="284" w:leader="none"/>
          <w:tab w:val="left" w:pos="9071" w:leader="none"/>
        </w:tabs>
        <w:spacing w:lineRule="auto" w:line="276"/>
        <w:ind w:left="709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284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Kategorie wiekowe uczestników regat: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Laser Radial U17, U19, senior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color w:val="000000"/>
          <w:sz w:val="20"/>
          <w:szCs w:val="20"/>
        </w:rPr>
        <w:t>Słonka open</w:t>
      </w:r>
    </w:p>
    <w:p>
      <w:pPr>
        <w:pStyle w:val="ListParagraph"/>
        <w:numPr>
          <w:ilvl w:val="0"/>
          <w:numId w:val="2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color w:val="000000"/>
          <w:sz w:val="20"/>
          <w:szCs w:val="20"/>
        </w:rPr>
        <w:t>Finn open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Planowane jest rozegranie 7 wyścigów. Trasa podana będzie w instrukcji żeglugi.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W regatach mogą brać udział zawodnicy posiadający dokumenty wymagane przez przepisy §5 „Dokumenty wymagane od uczestników regat” określone w Zasadach Organizacji Żeglarskich Imprez Sportowych i Sportowo - Rekreacyjnych PZŻ: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licencję sportowa zawodnika PZŻ,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ubezpieczenie OC na sumę gwarancyjną minimum 1.500.000 EUR</w:t>
      </w:r>
      <w:r>
        <w:rPr>
          <w:rFonts w:eastAsia="Arial" w:cs="Arial" w:ascii="Cambria" w:hAnsi="Cambria" w:asciiTheme="minorHAnsi" w:hAnsiTheme="minorHAnsi"/>
          <w:strike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sternika jachtu,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uprawnienia żeglarskie (jeżeli są wymagane do prowadzenia danego jachtu)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aktualne badanie lekarskie, w przypadku zawodników poniżej 23 roku życia, 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aktualne badanie lekarskie lub podpisane oświadczenie o stanie zdrowia, w przypadku zawodników powyżej 23 roku życia,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certyfikat jachtu lub świadectwo pomiarowe z ustalonym numerem klasowym lub licencja rejestracyjna międzynarodowego stowarzyszenia klasy regatowej,</w:t>
      </w:r>
    </w:p>
    <w:p>
      <w:pPr>
        <w:pStyle w:val="Normal"/>
        <w:numPr>
          <w:ilvl w:val="1"/>
          <w:numId w:val="1"/>
        </w:numPr>
        <w:pBdr/>
        <w:tabs>
          <w:tab w:val="clear" w:pos="720"/>
          <w:tab w:val="left" w:pos="9071" w:leader="none"/>
        </w:tabs>
        <w:spacing w:lineRule="auto" w:line="276"/>
        <w:ind w:left="993" w:hanging="283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zgoda PZŻ na reklamowanie indywidualne.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567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Zgłoszenia do regat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/>
      </w:pPr>
      <w:bookmarkStart w:id="3" w:name="_Hlk81063842"/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Zgłoszenia do regat oraz wpisowe objętych niniejszym zawiadomieniem przyjmowane będą 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do dnia 16.09.2021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poprzez stronę UPWIND 24 </w:t>
      </w:r>
      <w:hyperlink r:id="rId3">
        <w:r>
          <w:rPr>
            <w:rStyle w:val="ListLabel18"/>
            <w:rFonts w:ascii="Cambria" w:hAnsi="Cambria" w:asciiTheme="minorHAnsi" w:hAnsiTheme="minorHAnsi"/>
            <w:color w:val="0066CC"/>
            <w:sz w:val="15"/>
            <w:szCs w:val="15"/>
            <w:u w:val="single"/>
          </w:rPr>
          <w:t>https://www.upwind24.pl</w:t>
        </w:r>
      </w:hyperlink>
      <w:bookmarkEnd w:id="3"/>
      <w:r>
        <w:rPr>
          <w:rFonts w:ascii="Cambria" w:hAnsi="Cambria" w:asciiTheme="minorHAnsi" w:hAnsiTheme="minorHAnsi"/>
          <w:color w:val="0066CC"/>
          <w:sz w:val="15"/>
          <w:szCs w:val="15"/>
          <w:u w:val="single"/>
        </w:rPr>
        <w:t xml:space="preserve">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Po tym terminie żadne zgłoszenia nie będą przyjmowane.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Start do pierwszego wyścigu nastąpi o godz.11:00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Start w następnym dniu odbędzie się o godz.10:00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Przez zgłoszenie do regat zawodnicy zobowiązują się do uznania, że Organizator nie przyjmuje żadnej odpowiedzialności za utratę życia, uszkodzenie ciała lub za utratę lub uszkodzenie jakiegokolwiek statku lub wyposażenia.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Regaty będą rozgrywane przy zgłoszeniu co najmniej 3 zawodników w danej klasie.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Kluby zgłaszające do regat 5 jachtów lub więcej zobowiązane są do zabezpieczenia trasy regat jedną motorówką.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Wszystkie łodzie osób wspierających (trenerów, opiekunów, kibiców) wymagają akredytacji organizatora regat, która będzie dostępna na stronie regat Upwind24, należy pobrać, podpisać i wysłać na maila 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aleksandra_matynia@o2.pl.</w:t>
      </w:r>
      <w:bookmarkStart w:id="4" w:name="_Hlk81065467"/>
      <w:bookmarkEnd w:id="4"/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Wszystkie łodzie osób wspierających mają obowiązek przebywać na zewnątrz jakichkolwiek obszarów, w których jachty mogą Wszystkie być w wyścigu, od czasu sygnału przygotowanie do pierwszego startu pierwszej konkurencji do czasu ukończenia przez wszystkie jachty lub do momentu zasygnalizowania przez komisję regatową odroczenia, generalnego odwołania lub przerwania.</w:t>
      </w:r>
    </w:p>
    <w:p>
      <w:pPr>
        <w:pStyle w:val="Normal"/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ind w:left="709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356" w:leader="none"/>
          <w:tab w:val="left" w:pos="9071" w:leader="none"/>
        </w:tabs>
        <w:spacing w:lineRule="auto" w:line="276"/>
        <w:ind w:left="709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ab/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36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Reklamowanie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Reklamowanie dozwolone jest zgodnie z wymogami kategorii C Kodeksu Reklamowania ISAF zawartymi           w Zarządzeniu nr 20 opublikowanymi w Zarządzeniach ISAF 2005 Części 4 - Regaty Olimpijskie, ISAF i inne.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Opłaty startowe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/>
          <w:b/>
          <w:color w:val="000000"/>
          <w:sz w:val="20"/>
          <w:szCs w:val="20"/>
        </w:rPr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/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Potwierdzenie przelewu proszę wysłać na maila:  </w:t>
      </w:r>
      <w:hyperlink r:id="rId4">
        <w:r>
          <w:rPr>
            <w:rStyle w:val="Czeinternetowe"/>
            <w:rFonts w:eastAsia="Arial" w:cs="Arial" w:ascii="Cambria" w:hAnsi="Cambria" w:asciiTheme="minorHAnsi" w:hAnsiTheme="minorHAnsi"/>
            <w:b/>
            <w:sz w:val="20"/>
            <w:szCs w:val="20"/>
          </w:rPr>
          <w:t>aleksandra_matynia@o2.pl</w:t>
        </w:r>
      </w:hyperlink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/>
          <w:b/>
          <w:color w:val="000000"/>
          <w:sz w:val="20"/>
          <w:szCs w:val="20"/>
        </w:rPr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Konto przelewu: </w:t>
      </w:r>
      <w:r>
        <w:rPr>
          <w:rFonts w:ascii="Cambria" w:hAnsi="Cambria" w:asciiTheme="minorHAnsi" w:hAnsiTheme="minorHAnsi"/>
        </w:rPr>
        <w:t>77 1500 1054 1210 5005 7434 0000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Tytuł przelewu: Imię Nazwisko, klasa, nr licencji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tbl>
      <w:tblPr>
        <w:tblStyle w:val="2"/>
        <w:tblW w:w="5680" w:type="dxa"/>
        <w:jc w:val="left"/>
        <w:tblInd w:w="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552"/>
        <w:gridCol w:w="2127"/>
      </w:tblGrid>
      <w:tr>
        <w:trPr>
          <w:trHeight w:val="340" w:hRule="atLeast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ZAWODNICY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ind w:left="64" w:hanging="0"/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kwota</w:t>
            </w:r>
          </w:p>
        </w:tc>
      </w:tr>
      <w:tr>
        <w:trPr>
          <w:trHeight w:val="340" w:hRule="atLeast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Laser, Finn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ind w:left="64" w:hanging="0"/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60 pln</w:t>
            </w:r>
          </w:p>
        </w:tc>
      </w:tr>
      <w:tr>
        <w:trPr>
          <w:trHeight w:val="340" w:hRule="atLeast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Słonka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ind w:left="64" w:hanging="0"/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80 pln</w:t>
            </w:r>
            <w:bookmarkStart w:id="5" w:name="_GoBack"/>
            <w:bookmarkEnd w:id="5"/>
          </w:p>
        </w:tc>
      </w:tr>
    </w:tbl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58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Punktacja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Stosowany będzie system małych punktów wg Dodatku A PRŻ.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Kolejność w konkurencjach (mężczyźni, kobiety) i kategoriach wiekowych rywalizujących w ramach jednej klasy regatowej, ustalona będzie na podstawie punktów - miejsc w klasyfikacji generalnej.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Planowane jest rozegranie 7 wyścigów, regaty zostaną uznane za ważne przy rozegraniu 3 wyścigów.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Najgorszy wyścig odrzucony będzie po 3 wyścigach.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b/>
          <w:sz w:val="20"/>
          <w:szCs w:val="20"/>
        </w:rPr>
        <w:t>Instrukcja żeglugi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360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ascii="Cambria" w:hAnsi="Cambria" w:asciiTheme="minorHAnsi" w:hAnsiTheme="minorHAnsi"/>
          <w:sz w:val="20"/>
          <w:szCs w:val="20"/>
        </w:rPr>
        <w:t>Instrukcja żeglugi będzie dostępna na oficjalnej tablicy ogłoszeń znajdującej na stronie www.upwind24.pl.</w:t>
      </w:r>
    </w:p>
    <w:p>
      <w:pPr>
        <w:pStyle w:val="Normal"/>
        <w:pBdr/>
        <w:tabs>
          <w:tab w:val="clear" w:pos="720"/>
          <w:tab w:val="left" w:pos="57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576" w:leader="none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Tytuły Mistrzów Województwa Wielkopolskiego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Tytuły i medale Mistrzostw Województwa będą przyznane najlepszym zawodnikom posiadającym licencje PZŻ z klubów mających siedzibę na terenie Województwa Wielkopolskiego, w konkurencjach wymienionych w poniższej tabeli: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tbl>
      <w:tblPr>
        <w:tblStyle w:val="1"/>
        <w:tblW w:w="85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925"/>
        <w:gridCol w:w="874"/>
        <w:gridCol w:w="874"/>
        <w:gridCol w:w="1210"/>
        <w:gridCol w:w="1210"/>
        <w:gridCol w:w="1"/>
        <w:gridCol w:w="1204"/>
        <w:gridCol w:w="1"/>
        <w:gridCol w:w="1222"/>
      </w:tblGrid>
      <w:tr>
        <w:trPr>
          <w:trHeight w:val="340" w:hRule="atLeast"/>
        </w:trPr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659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Seniorzy</w:t>
            </w:r>
          </w:p>
        </w:tc>
      </w:tr>
      <w:tr>
        <w:trPr>
          <w:trHeight w:val="340" w:hRule="atLeast"/>
        </w:trPr>
        <w:tc>
          <w:tcPr>
            <w:tcW w:w="1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1748" w:type="dxa"/>
            <w:gridSpan w:val="2"/>
            <w:tcBorders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484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juniorzy</w:t>
            </w:r>
          </w:p>
        </w:tc>
      </w:tr>
      <w:tr>
        <w:trPr>
          <w:trHeight w:val="340" w:hRule="atLeast"/>
        </w:trPr>
        <w:tc>
          <w:tcPr>
            <w:tcW w:w="1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pBdr/>
              <w:spacing w:lineRule="auto" w:line="276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17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2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/>
                <w:color w:val="000000"/>
                <w:sz w:val="20"/>
                <w:szCs w:val="20"/>
              </w:rPr>
            </w:r>
          </w:p>
        </w:tc>
        <w:tc>
          <w:tcPr>
            <w:tcW w:w="2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juniorzy młodsi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 L A S 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chłopcy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dziewczęta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LASER Radial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+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18 lat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18 lat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16 lat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Do 16 lat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FINN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SŁONKA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open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pBdr/>
              <w:tabs>
                <w:tab w:val="clear" w:pos="720"/>
                <w:tab w:val="left" w:pos="9071" w:leader="none"/>
              </w:tabs>
              <w:jc w:val="center"/>
              <w:rPr>
                <w:rFonts w:ascii="Cambria" w:hAnsi="Cambria" w:eastAsia="Arial"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eastAsia="Arial" w:cs="Arial" w:ascii="Cambria" w:hAnsi="Cambria" w:asciiTheme="minorHAnsi" w:hAnsiTheme="minorHAnsi"/>
                <w:color w:val="000000"/>
                <w:sz w:val="20"/>
                <w:szCs w:val="20"/>
              </w:rPr>
              <w:t>-</w:t>
            </w:r>
          </w:p>
        </w:tc>
      </w:tr>
    </w:tbl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center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 w:asciiTheme="minorHAnsi" w:hAnsiTheme="minorHAnsi"/>
          <w:color w:val="000000"/>
          <w:sz w:val="18"/>
          <w:szCs w:val="18"/>
        </w:rPr>
        <w:t xml:space="preserve">       </w:t>
      </w:r>
      <w:r>
        <w:rPr>
          <w:rFonts w:eastAsia="Arial" w:cs="Arial" w:ascii="Cambria" w:hAnsi="Cambria" w:asciiTheme="minorHAnsi" w:hAnsiTheme="minorHAnsi"/>
          <w:color w:val="000000"/>
          <w:sz w:val="18"/>
          <w:szCs w:val="18"/>
        </w:rPr>
        <w:t>*warunkiem utworzenia klasyfikacji w danej kat. wiekowej jest sklasyfikowanie co najmniej 3 zawodników (załóg)</w:t>
        <w:tab/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center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/>
          <w:color w:val="000000"/>
          <w:sz w:val="18"/>
          <w:szCs w:val="18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center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/>
          <w:color w:val="000000"/>
          <w:sz w:val="18"/>
          <w:szCs w:val="18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center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/>
          <w:color w:val="000000"/>
          <w:sz w:val="18"/>
          <w:szCs w:val="18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center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 w:asciiTheme="minorHAnsi" w:hAnsiTheme="minorHAnsi"/>
          <w:color w:val="000000"/>
          <w:sz w:val="18"/>
          <w:szCs w:val="18"/>
        </w:rPr>
        <w:tab/>
        <w:tab/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jc w:val="center"/>
        <w:rPr>
          <w:rFonts w:ascii="Cambria" w:hAnsi="Cambria" w:eastAsia="Arial" w:cs="Arial" w:asciiTheme="minorHAnsi" w:hAnsiTheme="minorHAnsi"/>
          <w:color w:val="000000"/>
          <w:sz w:val="18"/>
          <w:szCs w:val="18"/>
        </w:rPr>
      </w:pPr>
      <w:r>
        <w:rPr>
          <w:rFonts w:eastAsia="Arial" w:cs="Arial" w:ascii="Cambria" w:hAnsi="Cambria"/>
          <w:color w:val="000000"/>
          <w:sz w:val="18"/>
          <w:szCs w:val="18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Prawo do wizerunku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Zgłaszając się do regat zawodnik wyraża zgodę na: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Bezpłatne wykorzystanie swego wizerunku przez Organizatorów i sponsorów podczas zdjęć, filmów i innych reprodukcji w czasie trwania regat oraz we wszystkich materiałach dotyczących regat.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Przetwarzanie danych osobowych, zawartych w zgłoszeniu do regat dla celów przeprowadzenia zawodów, przez administratora danych osobowych – Wielkopolski Okręgowy Związek Żeglarski z siedzibą w Poznaniu 61-782. ul. Wodna 8/9, został/a pouczona/y, iż podanie danych jest dobrowolne, lecz konieczne do udziału w regatach oraz że przysługuje mu prawo dostępu do treści jego/jej danych i ich poprawiania </w:t>
      </w:r>
    </w:p>
    <w:p>
      <w:pPr>
        <w:pStyle w:val="ListParagraph"/>
        <w:numPr>
          <w:ilvl w:val="1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Umieszczenie danych w publicznie dostępnym wykazie: wyniki regat, listy startowe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Zgoda dotyczy następujących danych: - imienia/imion i nazwiska - nr i daty ważności legitymacji/licencji, - adresu e-mail - daty urodzenia.</w:t>
      </w:r>
    </w:p>
    <w:p>
      <w:pPr>
        <w:pStyle w:val="ListParagraph"/>
        <w:pBdr/>
        <w:tabs>
          <w:tab w:val="clear" w:pos="720"/>
          <w:tab w:val="left" w:pos="9071" w:leader="none"/>
        </w:tabs>
        <w:spacing w:lineRule="auto" w:line="276"/>
        <w:ind w:left="792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ab/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Zastrzeżenie odpowiedzialności: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 xml:space="preserve"> </w:t>
      </w: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Wszyscy uczestnicy biorą udział w regatach na własną odpowiedzialność. Żadna z czynności wykonana lub niewykonana przez organizatorów nie zwalnia uczestników regat od ponoszenia odpowiedzialności za jakąkolwiek szkodę spowodowaną przez zawodnika lub jego jacht czy deskę windsurfingową, wynikającą z udziału w regatach.</w:t>
      </w: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 xml:space="preserve"> 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/>
          <w:b/>
          <w:color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pBdr/>
        <w:tabs>
          <w:tab w:val="clear" w:pos="720"/>
          <w:tab w:val="left" w:pos="9071" w:leader="none"/>
        </w:tabs>
        <w:spacing w:lineRule="auto" w:line="276"/>
        <w:jc w:val="both"/>
        <w:rPr>
          <w:rFonts w:ascii="Cambria" w:hAnsi="Cambria" w:eastAsia="Arial" w:cs="Arial" w:asciiTheme="minorHAnsi" w:hAnsiTheme="minorHAnsi"/>
          <w:b/>
          <w:b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b/>
          <w:color w:val="000000"/>
          <w:sz w:val="20"/>
          <w:szCs w:val="20"/>
        </w:rPr>
        <w:t>Nagrody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 w:asciiTheme="minorHAnsi" w:hAnsiTheme="minorHAnsi"/>
          <w:color w:val="000000"/>
          <w:sz w:val="20"/>
          <w:szCs w:val="20"/>
        </w:rPr>
        <w:t>Dla trzech najlepszych załóg w poszczególnych klasach przewidziane są dyplomy i medale.</w:t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right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/>
        <w:drawing>
          <wp:inline distT="0" distB="4445" distL="0" distR="1270">
            <wp:extent cx="4532630" cy="1558290"/>
            <wp:effectExtent l="0" t="0" r="0" b="0"/>
            <wp:docPr id="2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3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>
          <w:rFonts w:eastAsia="Arial" w:cs="Arial" w:ascii="Cambria" w:hAnsi="Cambria"/>
          <w:color w:val="000000"/>
          <w:sz w:val="20"/>
          <w:szCs w:val="20"/>
        </w:rPr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>
          <w:rFonts w:ascii="Cambria" w:hAnsi="Cambria" w:eastAsia="Arial" w:cs="Arial" w:asciiTheme="minorHAnsi" w:hAnsiTheme="minorHAnsi"/>
          <w:color w:val="000000"/>
          <w:sz w:val="20"/>
          <w:szCs w:val="20"/>
        </w:rPr>
      </w:pPr>
      <w:r>
        <w:rPr/>
        <w:drawing>
          <wp:inline distT="0" distB="0" distL="0" distR="7620">
            <wp:extent cx="3859530" cy="1203960"/>
            <wp:effectExtent l="0" t="0" r="0" b="0"/>
            <wp:docPr id="3" name="Obraz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9071" w:leader="none"/>
        </w:tabs>
        <w:spacing w:lineRule="auto" w:line="276"/>
        <w:ind w:left="284" w:hanging="0"/>
        <w:jc w:val="both"/>
        <w:rPr/>
      </w:pPr>
      <w:r>
        <w:rPr/>
      </w:r>
    </w:p>
    <w:sectPr>
      <w:type w:val="nextPage"/>
      <w:pgSz w:w="11906" w:h="16838"/>
      <w:pgMar w:left="851" w:right="851" w:header="0" w:top="720" w:footer="0" w:bottom="72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mo">
    <w:altName w:val="arial"/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01"/>
    <w:family w:val="swiss"/>
    <w:pitch w:val="variable"/>
  </w:font>
  <w:font w:name="Noto Sans Symbols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false"/>
        <w:b w:val="false"/>
        <w:rFonts w:eastAsia="Arial" w:cs="Arial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180"/>
      </w:pPr>
      <w:rPr>
        <w:rFonts w:ascii="Arial" w:hAnsi="Arial" w:cs="Arial" w:hint="default"/>
        <w:rFonts w:cs="Arial"/>
      </w:rPr>
    </w:lvl>
    <w:lvl w:ilvl="3">
      <w:start w:val="29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16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1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2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9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42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sz w:val="20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3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mo" w:hAnsi="Arimo" w:eastAsia="Arimo" w:cs="Arimo"/>
        <w:sz w:val="24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Arimo" w:hAnsi="Arimo" w:eastAsia="Arimo" w:cs="Arimo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pBdr/>
      <w:spacing w:before="480" w:after="0"/>
      <w:outlineLvl w:val="0"/>
    </w:pPr>
    <w:rPr>
      <w:b/>
      <w:color w:val="345A8A"/>
      <w:sz w:val="32"/>
      <w:szCs w:val="32"/>
    </w:rPr>
  </w:style>
  <w:style w:type="paragraph" w:styleId="Nagwek2">
    <w:name w:val="Heading 2"/>
    <w:basedOn w:val="Normal"/>
    <w:next w:val="Normal"/>
    <w:qFormat/>
    <w:pPr>
      <w:pBdr/>
      <w:spacing w:before="200" w:after="0"/>
      <w:outlineLvl w:val="1"/>
    </w:pPr>
    <w:rPr>
      <w:b/>
      <w:color w:val="4F81BD"/>
      <w:sz w:val="26"/>
      <w:szCs w:val="26"/>
    </w:rPr>
  </w:style>
  <w:style w:type="paragraph" w:styleId="Nagwek3">
    <w:name w:val="Heading 3"/>
    <w:basedOn w:val="Normal"/>
    <w:next w:val="Normal"/>
    <w:qFormat/>
    <w:pPr>
      <w:pBdr/>
      <w:spacing w:before="200" w:after="0"/>
      <w:outlineLvl w:val="2"/>
    </w:pPr>
    <w:rPr>
      <w:b/>
      <w:color w:val="4F81BD"/>
    </w:rPr>
  </w:style>
  <w:style w:type="paragraph" w:styleId="Nagwek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Nagwek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0e22bd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0e22bd"/>
    <w:rPr>
      <w:vertAlign w:val="superscript"/>
    </w:rPr>
  </w:style>
  <w:style w:type="character" w:styleId="Czeinternetowe">
    <w:name w:val="Łącze internetowe"/>
    <w:basedOn w:val="DefaultParagraphFont"/>
    <w:uiPriority w:val="99"/>
    <w:unhideWhenUsed/>
    <w:rsid w:val="005d16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d1621"/>
    <w:rPr>
      <w:color w:val="808080"/>
      <w:shd w:fill="E6E6E6" w:val="clear"/>
    </w:rPr>
  </w:style>
  <w:style w:type="character" w:styleId="ListLabel1">
    <w:name w:val="ListLabel 1"/>
    <w:qFormat/>
    <w:rPr>
      <w:rFonts w:eastAsia="Arial" w:cs="Arial"/>
    </w:rPr>
  </w:style>
  <w:style w:type="character" w:styleId="ListLabel2">
    <w:name w:val="ListLabel 2"/>
    <w:qFormat/>
    <w:rPr>
      <w:rFonts w:eastAsia="Arial" w:cs="Arial"/>
      <w:b w:val="false"/>
      <w:i w:val="false"/>
    </w:rPr>
  </w:style>
  <w:style w:type="character" w:styleId="ListLabel3">
    <w:name w:val="ListLabel 3"/>
    <w:qFormat/>
    <w:rPr>
      <w:rFonts w:eastAsia="Arial" w:cs="Arial"/>
    </w:rPr>
  </w:style>
  <w:style w:type="character" w:styleId="ListLabel4">
    <w:name w:val="ListLabel 4"/>
    <w:qFormat/>
    <w:rPr>
      <w:rFonts w:eastAsia="Noto Sans Symbols" w:cs="Noto Sans Symbols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b/>
    </w:rPr>
  </w:style>
  <w:style w:type="character" w:styleId="ListLabel10">
    <w:name w:val="ListLabel 10"/>
    <w:qFormat/>
    <w:rPr>
      <w:b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b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b/>
      <w:sz w:val="20"/>
    </w:rPr>
  </w:style>
  <w:style w:type="character" w:styleId="ListLabel18">
    <w:name w:val="ListLabel 18"/>
    <w:qFormat/>
    <w:rPr>
      <w:rFonts w:ascii="Cambria" w:hAnsi="Cambria" w:asciiTheme="minorHAnsi" w:hAnsiTheme="minorHAnsi"/>
      <w:color w:val="0066CC"/>
      <w:sz w:val="15"/>
      <w:szCs w:val="15"/>
      <w:u w:val="single"/>
    </w:rPr>
  </w:style>
  <w:style w:type="character" w:styleId="ListLabel19">
    <w:name w:val="ListLabel 19"/>
    <w:qFormat/>
    <w:rPr>
      <w:rFonts w:ascii="Cambria" w:hAnsi="Cambria" w:eastAsia="Arial" w:cs="Arial" w:asciiTheme="minorHAnsi" w:hAnsiTheme="minorHAnsi"/>
      <w:b/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ytu">
    <w:name w:val="Title"/>
    <w:basedOn w:val="Normal"/>
    <w:next w:val="Normal"/>
    <w:qFormat/>
    <w:pPr>
      <w:pBdr/>
      <w:spacing w:before="0" w:after="300"/>
    </w:pPr>
    <w:rPr>
      <w:color w:val="17365D"/>
      <w:sz w:val="52"/>
      <w:szCs w:val="52"/>
    </w:rPr>
  </w:style>
  <w:style w:type="paragraph" w:styleId="Podtytu">
    <w:name w:val="Subtitle"/>
    <w:basedOn w:val="Normal"/>
    <w:next w:val="Normal"/>
    <w:qFormat/>
    <w:pPr>
      <w:pBdr/>
    </w:pPr>
    <w:rPr>
      <w:i/>
      <w:color w:val="4F81BD"/>
    </w:rPr>
  </w:style>
  <w:style w:type="paragraph" w:styleId="ListParagraph">
    <w:name w:val="List Paragraph"/>
    <w:basedOn w:val="Normal"/>
    <w:uiPriority w:val="34"/>
    <w:qFormat/>
    <w:rsid w:val="003327c1"/>
    <w:pPr>
      <w:spacing w:before="0" w:after="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0e22bd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upwind24.pl/" TargetMode="External"/><Relationship Id="rId4" Type="http://schemas.openxmlformats.org/officeDocument/2006/relationships/hyperlink" Target="mailto:aleksandra_matynia@o2.pl" TargetMode="External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Application>LibreOffice/6.1.4.2$Windows_x86 LibreOffice_project/9d0f32d1f0b509096fd65e0d4bec26ddd1938fd3</Application>
  <Pages>6</Pages>
  <Words>810</Words>
  <Characters>5141</Characters>
  <CharactersWithSpaces>5847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2021-08-27T14:52:00Z</dcterms:created>
  <dc:creator>Tomek Czarnecki</dc:creator>
  <dc:description/>
  <dc:language>pl-PL</dc:language>
  <cp:lastModifiedBy>Tomasz Czarnecki</cp:lastModifiedBy>
  <cp:lastPrinted>2021-08-31T16:54:00Z</cp:lastPrinted>
  <dcterms:modified xsi:type="dcterms:W3CDTF">2021-09-02T13:22:00Z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