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3E2FCA" w:rsidRPr="001E2F49" w:rsidRDefault="003E2FCA" w:rsidP="00B9081D">
      <w:pPr>
        <w:jc w:val="center"/>
        <w:rPr>
          <w:rFonts w:ascii="Calibri" w:hAnsi="Calibri" w:cs="Calibri"/>
          <w:sz w:val="32"/>
          <w:szCs w:val="32"/>
        </w:rPr>
      </w:pPr>
      <w:bookmarkStart w:id="0" w:name="_GoBack"/>
      <w:r w:rsidRPr="001E2F49">
        <w:rPr>
          <w:rFonts w:ascii="Calibri" w:hAnsi="Calibri" w:cs="Calibri"/>
          <w:sz w:val="40"/>
          <w:szCs w:val="40"/>
        </w:rPr>
        <w:t>Ogólnopolskie Regaty o Puchar Ziemi Sądeckiej</w:t>
      </w:r>
    </w:p>
    <w:p w:rsidR="003E2FCA" w:rsidRPr="001E2F49" w:rsidRDefault="003E2FCA" w:rsidP="00B9081D">
      <w:pPr>
        <w:jc w:val="center"/>
        <w:rPr>
          <w:rFonts w:ascii="Calibri" w:hAnsi="Calibri" w:cs="Calibri"/>
          <w:sz w:val="32"/>
          <w:szCs w:val="32"/>
          <w:lang w:val="de-DE"/>
        </w:rPr>
      </w:pPr>
      <w:r w:rsidRPr="001E2F49">
        <w:rPr>
          <w:rFonts w:ascii="Calibri" w:hAnsi="Calibri" w:cs="Calibri"/>
          <w:sz w:val="32"/>
          <w:szCs w:val="32"/>
          <w:lang w:val="de-DE"/>
        </w:rPr>
        <w:t xml:space="preserve">w </w:t>
      </w:r>
      <w:proofErr w:type="spellStart"/>
      <w:r w:rsidRPr="001E2F49">
        <w:rPr>
          <w:rFonts w:ascii="Calibri" w:hAnsi="Calibri" w:cs="Calibri"/>
          <w:sz w:val="32"/>
          <w:szCs w:val="32"/>
          <w:lang w:val="de-DE"/>
        </w:rPr>
        <w:t>klasach</w:t>
      </w:r>
      <w:proofErr w:type="spellEnd"/>
      <w:r w:rsidRPr="001E2F49">
        <w:rPr>
          <w:rFonts w:ascii="Calibri" w:hAnsi="Calibri" w:cs="Calibri"/>
          <w:sz w:val="32"/>
          <w:szCs w:val="32"/>
          <w:lang w:val="de-DE"/>
        </w:rPr>
        <w:t xml:space="preserve"> </w:t>
      </w:r>
      <w:proofErr w:type="gramStart"/>
      <w:r w:rsidRPr="001E2F49">
        <w:rPr>
          <w:rFonts w:ascii="Calibri" w:hAnsi="Calibri" w:cs="Calibri"/>
          <w:sz w:val="32"/>
          <w:szCs w:val="32"/>
          <w:lang w:val="de-DE"/>
        </w:rPr>
        <w:t>Optimist  A</w:t>
      </w:r>
      <w:proofErr w:type="gramEnd"/>
      <w:r w:rsidRPr="001E2F49">
        <w:rPr>
          <w:rFonts w:ascii="Calibri" w:hAnsi="Calibri" w:cs="Calibri"/>
          <w:sz w:val="32"/>
          <w:szCs w:val="32"/>
          <w:lang w:val="de-DE"/>
        </w:rPr>
        <w:t>, B, ILCA 4, ILCA 6</w:t>
      </w:r>
    </w:p>
    <w:p w:rsidR="003E2FCA" w:rsidRPr="001E2F49" w:rsidRDefault="00EF3697" w:rsidP="00B9081D">
      <w:pPr>
        <w:jc w:val="center"/>
        <w:rPr>
          <w:rFonts w:ascii="Calibri" w:hAnsi="Calibri" w:cs="Calibri"/>
          <w:sz w:val="32"/>
          <w:szCs w:val="32"/>
        </w:rPr>
      </w:pPr>
      <w:r w:rsidRPr="001E2F49">
        <w:rPr>
          <w:rFonts w:ascii="Calibri" w:hAnsi="Calibri" w:cs="Calibri"/>
          <w:sz w:val="32"/>
          <w:szCs w:val="32"/>
        </w:rPr>
        <w:t>Znamirowice 23-24.09.2023</w:t>
      </w:r>
      <w:r w:rsidR="003E2FCA" w:rsidRPr="001E2F49">
        <w:rPr>
          <w:rFonts w:ascii="Calibri" w:hAnsi="Calibri" w:cs="Calibri"/>
          <w:sz w:val="32"/>
          <w:szCs w:val="32"/>
        </w:rPr>
        <w:t xml:space="preserve"> </w:t>
      </w:r>
      <w:proofErr w:type="gramStart"/>
      <w:r w:rsidR="003E2FCA" w:rsidRPr="001E2F49">
        <w:rPr>
          <w:rFonts w:ascii="Calibri" w:hAnsi="Calibri" w:cs="Calibri"/>
          <w:sz w:val="32"/>
          <w:szCs w:val="32"/>
        </w:rPr>
        <w:t>r</w:t>
      </w:r>
      <w:proofErr w:type="gramEnd"/>
      <w:r w:rsidR="003E2FCA" w:rsidRPr="001E2F49">
        <w:rPr>
          <w:rFonts w:ascii="Calibri" w:hAnsi="Calibri" w:cs="Calibri"/>
          <w:sz w:val="32"/>
          <w:szCs w:val="32"/>
        </w:rPr>
        <w:t>.</w:t>
      </w:r>
    </w:p>
    <w:p w:rsidR="003E2FCA" w:rsidRPr="001E2F49" w:rsidRDefault="003E2FCA" w:rsidP="005A60DB">
      <w:pPr>
        <w:spacing w:before="120" w:after="240"/>
        <w:jc w:val="center"/>
        <w:rPr>
          <w:rFonts w:ascii="Calibri" w:hAnsi="Calibri" w:cs="Calibri"/>
          <w:b/>
          <w:bCs/>
        </w:rPr>
      </w:pPr>
      <w:r w:rsidRPr="001E2F49">
        <w:rPr>
          <w:rFonts w:ascii="Calibri" w:hAnsi="Calibri" w:cs="Calibri"/>
          <w:sz w:val="32"/>
          <w:szCs w:val="32"/>
        </w:rPr>
        <w:t>INSTRUKCJA ŻE GLUGI</w:t>
      </w:r>
    </w:p>
    <w:p w:rsidR="003E2FCA" w:rsidRPr="001E2F49" w:rsidRDefault="003E2FCA" w:rsidP="00AF1DBD">
      <w:pPr>
        <w:pStyle w:val="Akapitzlist"/>
        <w:numPr>
          <w:ilvl w:val="0"/>
          <w:numId w:val="11"/>
        </w:numPr>
        <w:suppressAutoHyphens w:val="0"/>
        <w:ind w:left="567" w:hanging="567"/>
        <w:contextualSpacing w:val="0"/>
        <w:rPr>
          <w:rFonts w:ascii="Calibri" w:hAnsi="Calibri" w:cs="Calibri"/>
          <w:b/>
          <w:sz w:val="22"/>
          <w:szCs w:val="22"/>
        </w:rPr>
      </w:pPr>
      <w:r w:rsidRPr="001E2F49">
        <w:rPr>
          <w:rFonts w:ascii="Calibri" w:hAnsi="Calibri" w:cs="Calibri"/>
          <w:b/>
          <w:bCs/>
          <w:sz w:val="22"/>
          <w:szCs w:val="22"/>
        </w:rPr>
        <w:t>PRZEPISY</w:t>
      </w:r>
    </w:p>
    <w:p w:rsidR="003E2FCA" w:rsidRPr="001E2F49" w:rsidRDefault="003E2FCA" w:rsidP="00AF1DBD">
      <w:pPr>
        <w:pStyle w:val="Akapitzlist"/>
        <w:numPr>
          <w:ilvl w:val="1"/>
          <w:numId w:val="11"/>
        </w:numPr>
        <w:suppressAutoHyphens w:val="0"/>
        <w:ind w:left="567" w:hanging="567"/>
        <w:contextualSpacing w:val="0"/>
        <w:rPr>
          <w:rFonts w:ascii="Calibri" w:hAnsi="Calibri" w:cs="Calibri"/>
          <w:sz w:val="22"/>
          <w:szCs w:val="22"/>
        </w:rPr>
      </w:pPr>
      <w:r w:rsidRPr="001E2F49">
        <w:rPr>
          <w:rFonts w:ascii="Calibri" w:hAnsi="Calibri" w:cs="Calibri"/>
          <w:sz w:val="22"/>
          <w:szCs w:val="22"/>
        </w:rPr>
        <w:t xml:space="preserve">Regaty będą rozgrywane zgodnie z </w:t>
      </w:r>
      <w:r w:rsidRPr="001E2F49">
        <w:rPr>
          <w:rFonts w:ascii="Calibri" w:hAnsi="Calibri" w:cs="Calibri"/>
          <w:i/>
          <w:iCs/>
          <w:sz w:val="22"/>
          <w:szCs w:val="22"/>
        </w:rPr>
        <w:t>przepisami</w:t>
      </w:r>
      <w:r w:rsidRPr="001E2F49">
        <w:rPr>
          <w:rFonts w:ascii="Calibri" w:hAnsi="Calibri" w:cs="Calibri"/>
          <w:sz w:val="22"/>
          <w:szCs w:val="22"/>
        </w:rPr>
        <w:t xml:space="preserve"> zdefiniowanymi w Przepisach Regatowych Żeglarstwa World </w:t>
      </w:r>
      <w:proofErr w:type="spellStart"/>
      <w:r w:rsidRPr="001E2F49">
        <w:rPr>
          <w:rFonts w:ascii="Calibri" w:hAnsi="Calibri" w:cs="Calibri"/>
          <w:sz w:val="22"/>
          <w:szCs w:val="22"/>
        </w:rPr>
        <w:t>Sailing</w:t>
      </w:r>
      <w:proofErr w:type="spellEnd"/>
      <w:r w:rsidRPr="001E2F49">
        <w:rPr>
          <w:rFonts w:ascii="Calibri" w:hAnsi="Calibri" w:cs="Calibri"/>
          <w:sz w:val="22"/>
          <w:szCs w:val="22"/>
        </w:rPr>
        <w:t xml:space="preserve"> 2021-2024 oraz regulaminami PSKO i PSKL.</w:t>
      </w:r>
    </w:p>
    <w:p w:rsidR="003E2FCA" w:rsidRPr="001E2F49" w:rsidRDefault="003E2FCA" w:rsidP="00AF1DBD">
      <w:pPr>
        <w:pStyle w:val="Akapitzlist"/>
        <w:numPr>
          <w:ilvl w:val="1"/>
          <w:numId w:val="11"/>
        </w:numPr>
        <w:suppressAutoHyphens w:val="0"/>
        <w:ind w:left="567" w:hanging="567"/>
        <w:contextualSpacing w:val="0"/>
        <w:rPr>
          <w:rFonts w:ascii="Calibri" w:hAnsi="Calibri" w:cs="Calibri"/>
          <w:bCs/>
          <w:sz w:val="22"/>
          <w:szCs w:val="22"/>
        </w:rPr>
      </w:pPr>
      <w:r w:rsidRPr="001E2F49">
        <w:rPr>
          <w:rFonts w:ascii="Calibri" w:hAnsi="Calibri" w:cs="Calibri"/>
          <w:sz w:val="22"/>
          <w:szCs w:val="22"/>
        </w:rPr>
        <w:t>Dodatek P – Specjalne procedury dla przepisu 42 – ma zastosowanie.</w:t>
      </w:r>
    </w:p>
    <w:p w:rsidR="003E2FCA" w:rsidRPr="001E2F49" w:rsidRDefault="003E2FCA" w:rsidP="00AF1DBD">
      <w:pPr>
        <w:pStyle w:val="Akapitzlist"/>
        <w:numPr>
          <w:ilvl w:val="1"/>
          <w:numId w:val="11"/>
        </w:numPr>
        <w:suppressAutoHyphens w:val="0"/>
        <w:ind w:left="567" w:hanging="567"/>
        <w:contextualSpacing w:val="0"/>
        <w:rPr>
          <w:rFonts w:ascii="Calibri" w:hAnsi="Calibri" w:cs="Calibri"/>
          <w:sz w:val="22"/>
          <w:szCs w:val="22"/>
        </w:rPr>
      </w:pPr>
      <w:r w:rsidRPr="001E2F49">
        <w:rPr>
          <w:rFonts w:ascii="Calibri" w:hAnsi="Calibri" w:cs="Calibri"/>
          <w:sz w:val="22"/>
          <w:szCs w:val="22"/>
        </w:rPr>
        <w:t>W przepisach dotyczących niniejszych regat [NP] oznacza przepis, którego naruszenie nie stanowi podstawy do protestu przez jacht. Zmienia to PRŻ 60.1 (</w:t>
      </w:r>
      <w:proofErr w:type="gramStart"/>
      <w:r w:rsidRPr="001E2F49">
        <w:rPr>
          <w:rFonts w:ascii="Calibri" w:hAnsi="Calibri" w:cs="Calibri"/>
          <w:sz w:val="22"/>
          <w:szCs w:val="22"/>
        </w:rPr>
        <w:t>a</w:t>
      </w:r>
      <w:proofErr w:type="gramEnd"/>
      <w:r w:rsidRPr="001E2F49">
        <w:rPr>
          <w:rFonts w:ascii="Calibri" w:hAnsi="Calibri" w:cs="Calibri"/>
          <w:sz w:val="22"/>
          <w:szCs w:val="22"/>
        </w:rPr>
        <w:t>).</w:t>
      </w:r>
    </w:p>
    <w:p w:rsidR="003E2FCA" w:rsidRPr="001E2F49" w:rsidRDefault="003E2FCA" w:rsidP="00AF1DBD">
      <w:pPr>
        <w:pStyle w:val="Akapitzlist"/>
        <w:numPr>
          <w:ilvl w:val="1"/>
          <w:numId w:val="11"/>
        </w:numPr>
        <w:suppressAutoHyphens w:val="0"/>
        <w:ind w:left="567" w:hanging="567"/>
        <w:contextualSpacing w:val="0"/>
        <w:rPr>
          <w:rFonts w:ascii="Calibri" w:hAnsi="Calibri" w:cs="Calibri"/>
          <w:sz w:val="22"/>
          <w:szCs w:val="22"/>
        </w:rPr>
      </w:pPr>
      <w:r w:rsidRPr="001E2F49">
        <w:rPr>
          <w:rFonts w:ascii="Calibri" w:hAnsi="Calibri" w:cs="Calibri"/>
          <w:sz w:val="22"/>
          <w:szCs w:val="22"/>
        </w:rPr>
        <w:t>W przypadku konfliktu z Zawiadomieniem o Regatach przepisy Instrukcji Żeglugi są obowiązujące. Zmienia to PRŻ 63.7.</w:t>
      </w:r>
    </w:p>
    <w:p w:rsidR="003E2FCA" w:rsidRPr="001E2F49" w:rsidRDefault="003E2FCA" w:rsidP="00AF1DBD">
      <w:pPr>
        <w:suppressAutoHyphens w:val="0"/>
        <w:ind w:left="567" w:hanging="567"/>
        <w:rPr>
          <w:rFonts w:ascii="Calibri" w:hAnsi="Calibri" w:cs="Calibri"/>
          <w:b/>
          <w:bCs/>
          <w:sz w:val="22"/>
          <w:szCs w:val="22"/>
        </w:rPr>
      </w:pPr>
    </w:p>
    <w:p w:rsidR="003E2FCA" w:rsidRPr="001E2F49" w:rsidRDefault="003E2FCA" w:rsidP="00AF1DBD">
      <w:pPr>
        <w:pStyle w:val="Akapitzlist"/>
        <w:numPr>
          <w:ilvl w:val="0"/>
          <w:numId w:val="11"/>
        </w:numPr>
        <w:suppressAutoHyphens w:val="0"/>
        <w:ind w:left="567" w:hanging="567"/>
        <w:contextualSpacing w:val="0"/>
        <w:rPr>
          <w:rFonts w:ascii="Calibri" w:hAnsi="Calibri" w:cs="Calibri"/>
          <w:b/>
          <w:bCs/>
          <w:sz w:val="22"/>
          <w:szCs w:val="22"/>
        </w:rPr>
      </w:pPr>
      <w:r w:rsidRPr="001E2F49">
        <w:rPr>
          <w:rFonts w:ascii="Calibri" w:hAnsi="Calibri" w:cs="Calibri"/>
          <w:b/>
          <w:bCs/>
          <w:sz w:val="22"/>
          <w:szCs w:val="22"/>
        </w:rPr>
        <w:t>KOMUNIKACJA Z ZAWODNIKAMI</w:t>
      </w:r>
    </w:p>
    <w:p w:rsidR="003E2FCA" w:rsidRPr="001E2F49" w:rsidRDefault="003E2FCA" w:rsidP="00AF1DBD">
      <w:pPr>
        <w:pStyle w:val="Akapitzlist"/>
        <w:numPr>
          <w:ilvl w:val="1"/>
          <w:numId w:val="11"/>
        </w:numPr>
        <w:suppressAutoHyphens w:val="0"/>
        <w:ind w:left="567" w:hanging="567"/>
        <w:contextualSpacing w:val="0"/>
        <w:rPr>
          <w:rFonts w:ascii="Calibri" w:hAnsi="Calibri" w:cs="Calibri"/>
          <w:bCs/>
          <w:sz w:val="22"/>
          <w:szCs w:val="22"/>
        </w:rPr>
      </w:pPr>
      <w:r w:rsidRPr="001E2F49">
        <w:rPr>
          <w:rFonts w:ascii="Calibri" w:hAnsi="Calibri" w:cs="Calibri"/>
          <w:sz w:val="22"/>
          <w:szCs w:val="22"/>
        </w:rPr>
        <w:t>Komunikaty dla zawodników będą umieszczane na oficjalnej tablicy ogłoszeń znajdującej się na przystani YC PTTK Beskid w Znamirowicach</w:t>
      </w:r>
      <w:r w:rsidR="00170ADF" w:rsidRPr="001E2F49">
        <w:rPr>
          <w:rFonts w:ascii="Calibri" w:hAnsi="Calibri" w:cs="Calibri"/>
          <w:sz w:val="22"/>
          <w:szCs w:val="22"/>
        </w:rPr>
        <w:t xml:space="preserve"> oraz na stronie regat na platformie Upwind24</w:t>
      </w:r>
    </w:p>
    <w:p w:rsidR="003E2FCA" w:rsidRPr="001E2F49" w:rsidRDefault="003E2FCA" w:rsidP="00AF1DBD">
      <w:pPr>
        <w:pStyle w:val="Akapitzlist"/>
        <w:numPr>
          <w:ilvl w:val="1"/>
          <w:numId w:val="11"/>
        </w:numPr>
        <w:suppressAutoHyphens w:val="0"/>
        <w:ind w:left="567" w:hanging="567"/>
        <w:contextualSpacing w:val="0"/>
        <w:rPr>
          <w:rFonts w:ascii="Calibri" w:hAnsi="Calibri" w:cs="Calibri"/>
          <w:bCs/>
          <w:sz w:val="22"/>
          <w:szCs w:val="22"/>
        </w:rPr>
      </w:pPr>
      <w:r w:rsidRPr="001E2F49">
        <w:rPr>
          <w:rFonts w:ascii="Calibri" w:hAnsi="Calibri"/>
          <w:sz w:val="22"/>
          <w:szCs w:val="22"/>
        </w:rPr>
        <w:t>Gdy sygnał optyczny wystawiony jest nad flagą grupy – obowiązuje tylko dla tej grupy. Niniejszy punkt zmienia preambułę Sygnałów Wyścigu PRŻ.</w:t>
      </w:r>
    </w:p>
    <w:p w:rsidR="003E2FCA" w:rsidRPr="001E2F49" w:rsidRDefault="003E2FCA" w:rsidP="00AF1DBD">
      <w:pPr>
        <w:pStyle w:val="Akapitzlist"/>
        <w:numPr>
          <w:ilvl w:val="1"/>
          <w:numId w:val="11"/>
        </w:numPr>
        <w:suppressAutoHyphens w:val="0"/>
        <w:ind w:left="567" w:hanging="567"/>
        <w:contextualSpacing w:val="0"/>
        <w:rPr>
          <w:rFonts w:ascii="Calibri" w:hAnsi="Calibri" w:cs="Calibri"/>
          <w:bCs/>
          <w:sz w:val="22"/>
          <w:szCs w:val="22"/>
        </w:rPr>
      </w:pPr>
      <w:r w:rsidRPr="001E2F49">
        <w:rPr>
          <w:rFonts w:ascii="Calibri" w:hAnsi="Calibri" w:cs="Calibri"/>
          <w:sz w:val="22"/>
          <w:szCs w:val="22"/>
        </w:rPr>
        <w:t>Sygnały podawane na brzegu będą wystawiane na maszcie sygnałowym umieszczonym przed biurem regat.</w:t>
      </w:r>
    </w:p>
    <w:p w:rsidR="003E2FCA" w:rsidRPr="001E2F49" w:rsidRDefault="003E2FCA" w:rsidP="00AF1DBD">
      <w:pPr>
        <w:pStyle w:val="Akapitzlist"/>
        <w:numPr>
          <w:ilvl w:val="1"/>
          <w:numId w:val="11"/>
        </w:numPr>
        <w:suppressAutoHyphens w:val="0"/>
        <w:ind w:left="567" w:hanging="567"/>
        <w:contextualSpacing w:val="0"/>
        <w:rPr>
          <w:rFonts w:ascii="Calibri" w:hAnsi="Calibri" w:cs="Calibri"/>
          <w:bCs/>
          <w:sz w:val="22"/>
          <w:szCs w:val="22"/>
        </w:rPr>
      </w:pPr>
      <w:r w:rsidRPr="001E2F49">
        <w:rPr>
          <w:rFonts w:ascii="Calibri" w:hAnsi="Calibri" w:cs="Calibri"/>
          <w:sz w:val="22"/>
          <w:szCs w:val="22"/>
        </w:rPr>
        <w:t xml:space="preserve">Gdy flaga „AP” jest wystawiona na brzegu, słowa „1 minutę” zostają zastąpione przez „nie wcześniej niż </w:t>
      </w:r>
      <w:r w:rsidRPr="001E2F49">
        <w:rPr>
          <w:rFonts w:ascii="Calibri" w:hAnsi="Calibri" w:cs="Calibri"/>
          <w:sz w:val="22"/>
          <w:szCs w:val="22"/>
        </w:rPr>
        <w:br/>
        <w:t>45 minut”. Zmienia to sygnał AP w Sygnałach Wyścigu PRŻ.</w:t>
      </w:r>
    </w:p>
    <w:p w:rsidR="003E2FCA" w:rsidRPr="001E2F49" w:rsidRDefault="003E2FCA" w:rsidP="002C12F1">
      <w:pPr>
        <w:suppressAutoHyphens w:val="0"/>
        <w:rPr>
          <w:rFonts w:ascii="Calibri" w:hAnsi="Calibri" w:cs="Calibri"/>
          <w:bCs/>
          <w:sz w:val="22"/>
          <w:szCs w:val="22"/>
        </w:rPr>
      </w:pPr>
    </w:p>
    <w:p w:rsidR="003E2FCA" w:rsidRPr="001E2F49" w:rsidRDefault="003E2FCA" w:rsidP="00AF1DBD">
      <w:pPr>
        <w:pStyle w:val="Akapitzlist"/>
        <w:numPr>
          <w:ilvl w:val="0"/>
          <w:numId w:val="11"/>
        </w:numPr>
        <w:suppressAutoHyphens w:val="0"/>
        <w:ind w:left="567" w:hanging="567"/>
        <w:contextualSpacing w:val="0"/>
        <w:rPr>
          <w:rFonts w:ascii="Calibri" w:hAnsi="Calibri" w:cs="Calibri"/>
          <w:b/>
          <w:w w:val="95"/>
          <w:sz w:val="22"/>
          <w:szCs w:val="22"/>
        </w:rPr>
      </w:pPr>
      <w:r w:rsidRPr="001E2F49">
        <w:rPr>
          <w:rFonts w:ascii="Calibri" w:hAnsi="Calibri" w:cs="Calibri"/>
          <w:b/>
          <w:bCs/>
          <w:sz w:val="22"/>
          <w:szCs w:val="22"/>
        </w:rPr>
        <w:t>ZMIANY W INSTRUKCJI ŻEGLUGI</w:t>
      </w:r>
      <w:r w:rsidRPr="001E2F49">
        <w:rPr>
          <w:rFonts w:ascii="Calibri" w:hAnsi="Calibri" w:cs="Calibri"/>
          <w:b/>
          <w:bCs/>
          <w:sz w:val="22"/>
          <w:szCs w:val="22"/>
        </w:rPr>
        <w:br/>
      </w:r>
      <w:r w:rsidRPr="001E2F49">
        <w:rPr>
          <w:rFonts w:ascii="Calibri" w:hAnsi="Calibri" w:cs="Calibri"/>
          <w:kern w:val="24"/>
          <w:sz w:val="22"/>
          <w:szCs w:val="22"/>
        </w:rPr>
        <w:t xml:space="preserve">Wszelkie zmiany w Instrukcji Żeglugi będą ogłaszane nie później niż do godz. 9.00 w dniu, w którym zaczynają obowiązywać, z wyjątkiem gdy zmiana taka dotyczy planu rozgrywania </w:t>
      </w:r>
      <w:proofErr w:type="gramStart"/>
      <w:r w:rsidRPr="001E2F49">
        <w:rPr>
          <w:rFonts w:ascii="Calibri" w:hAnsi="Calibri" w:cs="Calibri"/>
          <w:kern w:val="24"/>
          <w:sz w:val="22"/>
          <w:szCs w:val="22"/>
        </w:rPr>
        <w:t>wyścigów –  wówczas</w:t>
      </w:r>
      <w:proofErr w:type="gramEnd"/>
      <w:r w:rsidRPr="001E2F49">
        <w:rPr>
          <w:rFonts w:ascii="Calibri" w:hAnsi="Calibri" w:cs="Calibri"/>
          <w:kern w:val="24"/>
          <w:sz w:val="22"/>
          <w:szCs w:val="22"/>
        </w:rPr>
        <w:t xml:space="preserve"> musi być ona ogłoszona do godziny 20:00 w dniu poprzedzającym jej obowiązywanie.</w:t>
      </w:r>
      <w:r w:rsidRPr="001E2F49">
        <w:rPr>
          <w:rFonts w:ascii="Calibri" w:hAnsi="Calibri" w:cs="Calibri"/>
          <w:kern w:val="24"/>
          <w:sz w:val="22"/>
          <w:szCs w:val="22"/>
        </w:rPr>
        <w:br/>
      </w:r>
    </w:p>
    <w:p w:rsidR="003E2FCA" w:rsidRPr="001E2F49" w:rsidRDefault="003E2FCA" w:rsidP="00517CB1">
      <w:pPr>
        <w:pStyle w:val="Akapitzlist"/>
        <w:numPr>
          <w:ilvl w:val="0"/>
          <w:numId w:val="11"/>
        </w:numPr>
        <w:suppressAutoHyphens w:val="0"/>
        <w:ind w:left="567" w:hanging="567"/>
        <w:contextualSpacing w:val="0"/>
        <w:rPr>
          <w:rFonts w:ascii="Calibri" w:hAnsi="Calibri" w:cs="Calibri"/>
          <w:b/>
          <w:w w:val="95"/>
          <w:sz w:val="22"/>
          <w:szCs w:val="22"/>
        </w:rPr>
      </w:pPr>
      <w:r w:rsidRPr="001E2F49">
        <w:rPr>
          <w:rFonts w:ascii="Calibri" w:hAnsi="Calibri" w:cs="Calibri"/>
          <w:b/>
          <w:bCs/>
          <w:kern w:val="24"/>
          <w:sz w:val="22"/>
          <w:szCs w:val="22"/>
        </w:rPr>
        <w:t>FORMAT REGAT</w:t>
      </w:r>
    </w:p>
    <w:p w:rsidR="003E2FCA" w:rsidRPr="001E2F49" w:rsidRDefault="003E2FCA" w:rsidP="00AA41DD">
      <w:pPr>
        <w:pStyle w:val="Akapitzlist"/>
        <w:numPr>
          <w:ilvl w:val="1"/>
          <w:numId w:val="11"/>
        </w:numPr>
        <w:suppressAutoHyphens w:val="0"/>
        <w:ind w:left="567" w:hanging="567"/>
        <w:contextualSpacing w:val="0"/>
        <w:rPr>
          <w:rFonts w:ascii="Calibri" w:hAnsi="Calibri" w:cs="Calibri"/>
          <w:b/>
          <w:w w:val="95"/>
          <w:sz w:val="22"/>
          <w:szCs w:val="22"/>
        </w:rPr>
      </w:pPr>
      <w:r w:rsidRPr="001E2F49">
        <w:rPr>
          <w:rFonts w:ascii="Calibri" w:hAnsi="Calibri" w:cs="Calibri"/>
          <w:kern w:val="24"/>
          <w:sz w:val="22"/>
          <w:szCs w:val="22"/>
        </w:rPr>
        <w:t xml:space="preserve">Regaty będą rozgrywane w formacie pojedynczej serii wyścigów </w:t>
      </w:r>
    </w:p>
    <w:p w:rsidR="003E2FCA" w:rsidRPr="001E2F49" w:rsidRDefault="003E2FCA" w:rsidP="00FB3D23">
      <w:pPr>
        <w:pStyle w:val="Akapitzlist"/>
        <w:numPr>
          <w:ilvl w:val="1"/>
          <w:numId w:val="11"/>
        </w:numPr>
        <w:suppressAutoHyphens w:val="0"/>
        <w:ind w:left="567" w:hanging="567"/>
        <w:contextualSpacing w:val="0"/>
        <w:rPr>
          <w:rFonts w:ascii="Calibri" w:hAnsi="Calibri" w:cs="Calibri"/>
          <w:b/>
          <w:w w:val="95"/>
          <w:sz w:val="22"/>
          <w:szCs w:val="22"/>
        </w:rPr>
      </w:pPr>
      <w:r w:rsidRPr="001E2F49">
        <w:rPr>
          <w:rFonts w:ascii="Calibri" w:hAnsi="Calibri" w:cs="Calibri"/>
          <w:kern w:val="24"/>
          <w:sz w:val="22"/>
          <w:szCs w:val="22"/>
        </w:rPr>
        <w:t>Flota OPP A obowiązana jest do noszenia wstążki na rogu rozprzowym żagla</w:t>
      </w:r>
    </w:p>
    <w:p w:rsidR="003E2FCA" w:rsidRPr="001E2F49" w:rsidRDefault="003E2FCA" w:rsidP="00442E1C">
      <w:pPr>
        <w:pStyle w:val="Akapitzlist"/>
        <w:suppressAutoHyphens w:val="0"/>
        <w:ind w:left="360"/>
        <w:contextualSpacing w:val="0"/>
        <w:rPr>
          <w:rFonts w:ascii="Calibri" w:hAnsi="Calibri" w:cs="Calibri"/>
          <w:b/>
          <w:w w:val="95"/>
          <w:sz w:val="22"/>
          <w:szCs w:val="22"/>
        </w:rPr>
      </w:pPr>
    </w:p>
    <w:p w:rsidR="003E2FCA" w:rsidRPr="001E2F49" w:rsidRDefault="003E2FCA" w:rsidP="00442E1C">
      <w:pPr>
        <w:pStyle w:val="Akapitzlist"/>
        <w:numPr>
          <w:ilvl w:val="0"/>
          <w:numId w:val="11"/>
        </w:numPr>
        <w:suppressAutoHyphens w:val="0"/>
        <w:ind w:left="567" w:hanging="567"/>
        <w:contextualSpacing w:val="0"/>
        <w:rPr>
          <w:rFonts w:ascii="Calibri" w:hAnsi="Calibri" w:cs="Calibri"/>
          <w:b/>
          <w:w w:val="95"/>
          <w:sz w:val="22"/>
          <w:szCs w:val="22"/>
        </w:rPr>
      </w:pPr>
      <w:r w:rsidRPr="001E2F49">
        <w:rPr>
          <w:rFonts w:ascii="Calibri" w:hAnsi="Calibri" w:cs="Calibri"/>
          <w:b/>
          <w:bCs/>
          <w:sz w:val="22"/>
          <w:szCs w:val="22"/>
        </w:rPr>
        <w:t>PLAN CZASOWY WYŚCIGÓW</w:t>
      </w:r>
    </w:p>
    <w:p w:rsidR="003E2FCA" w:rsidRPr="001E2F49" w:rsidRDefault="00EF3697" w:rsidP="00442E1C">
      <w:pPr>
        <w:pStyle w:val="Akapitzlist"/>
        <w:numPr>
          <w:ilvl w:val="1"/>
          <w:numId w:val="11"/>
        </w:numPr>
        <w:suppressAutoHyphens w:val="0"/>
        <w:spacing w:after="60"/>
        <w:ind w:left="567" w:hanging="567"/>
        <w:contextualSpacing w:val="0"/>
        <w:rPr>
          <w:rFonts w:ascii="Calibri" w:hAnsi="Calibri" w:cs="Calibri"/>
          <w:w w:val="95"/>
          <w:sz w:val="22"/>
          <w:szCs w:val="22"/>
        </w:rPr>
      </w:pPr>
      <w:r w:rsidRPr="001E2F49">
        <w:rPr>
          <w:rFonts w:ascii="Calibri" w:hAnsi="Calibri" w:cs="Calibri"/>
          <w:sz w:val="22"/>
          <w:szCs w:val="22"/>
        </w:rPr>
        <w:t>Planuje się rozegranie 7</w:t>
      </w:r>
      <w:r w:rsidR="003E2FCA" w:rsidRPr="001E2F49">
        <w:rPr>
          <w:rFonts w:ascii="Calibri" w:hAnsi="Calibri" w:cs="Calibri"/>
          <w:sz w:val="22"/>
          <w:szCs w:val="22"/>
        </w:rPr>
        <w:t xml:space="preserve"> wyścigów.</w:t>
      </w:r>
    </w:p>
    <w:tbl>
      <w:tblPr>
        <w:tblW w:w="0" w:type="auto"/>
        <w:jc w:val="center"/>
        <w:tblLayout w:type="fixed"/>
        <w:tblCellMar>
          <w:left w:w="70" w:type="dxa"/>
          <w:right w:w="70" w:type="dxa"/>
        </w:tblCellMar>
        <w:tblLook w:val="0000" w:firstRow="0" w:lastRow="0" w:firstColumn="0" w:lastColumn="0" w:noHBand="0" w:noVBand="0"/>
      </w:tblPr>
      <w:tblGrid>
        <w:gridCol w:w="1870"/>
        <w:gridCol w:w="4929"/>
      </w:tblGrid>
      <w:tr w:rsidR="001E2F49" w:rsidRPr="001E2F49" w:rsidTr="003C6BA2">
        <w:trPr>
          <w:jc w:val="center"/>
        </w:trPr>
        <w:tc>
          <w:tcPr>
            <w:tcW w:w="1870" w:type="dxa"/>
            <w:tcBorders>
              <w:top w:val="single" w:sz="4" w:space="0" w:color="000000"/>
              <w:left w:val="single" w:sz="4" w:space="0" w:color="000000"/>
              <w:bottom w:val="single" w:sz="4" w:space="0" w:color="000000"/>
              <w:right w:val="nil"/>
            </w:tcBorders>
            <w:shd w:val="clear" w:color="auto" w:fill="E0E0E0"/>
            <w:vAlign w:val="center"/>
          </w:tcPr>
          <w:p w:rsidR="003E2FCA" w:rsidRPr="001E2F49" w:rsidRDefault="003E2FCA" w:rsidP="003C6BA2">
            <w:pPr>
              <w:suppressAutoHyphens w:val="0"/>
              <w:ind w:left="567" w:hanging="567"/>
              <w:jc w:val="center"/>
              <w:rPr>
                <w:rFonts w:ascii="Mangal" w:hAnsi="Mangal" w:cs="Mangal"/>
              </w:rPr>
            </w:pPr>
            <w:r w:rsidRPr="001E2F49">
              <w:rPr>
                <w:rFonts w:ascii="Calibri" w:hAnsi="Calibri" w:cs="Calibri"/>
                <w:b/>
                <w:bCs/>
                <w:sz w:val="22"/>
                <w:szCs w:val="22"/>
              </w:rPr>
              <w:t>Data</w:t>
            </w:r>
          </w:p>
        </w:tc>
        <w:tc>
          <w:tcPr>
            <w:tcW w:w="4929" w:type="dxa"/>
            <w:tcBorders>
              <w:top w:val="single" w:sz="4" w:space="0" w:color="000000"/>
              <w:left w:val="single" w:sz="4" w:space="0" w:color="000000"/>
              <w:bottom w:val="single" w:sz="4" w:space="0" w:color="000000"/>
              <w:right w:val="single" w:sz="4" w:space="0" w:color="000000"/>
            </w:tcBorders>
            <w:shd w:val="clear" w:color="auto" w:fill="E0E0E0"/>
          </w:tcPr>
          <w:p w:rsidR="003E2FCA" w:rsidRPr="001E2F49" w:rsidRDefault="003E2FCA" w:rsidP="003C6BA2">
            <w:pPr>
              <w:suppressAutoHyphens w:val="0"/>
              <w:ind w:left="567" w:hanging="567"/>
              <w:jc w:val="center"/>
              <w:rPr>
                <w:rFonts w:ascii="Mangal" w:hAnsi="Mangal" w:cs="Mangal"/>
              </w:rPr>
            </w:pPr>
            <w:r w:rsidRPr="001E2F49">
              <w:rPr>
                <w:rFonts w:ascii="Calibri" w:hAnsi="Calibri" w:cs="Calibri"/>
                <w:b/>
                <w:bCs/>
                <w:sz w:val="22"/>
                <w:szCs w:val="22"/>
              </w:rPr>
              <w:t>Sygnał ostrzeżenia do pierwszego wyścigu dnia</w:t>
            </w:r>
          </w:p>
        </w:tc>
      </w:tr>
      <w:tr w:rsidR="001E2F49" w:rsidRPr="001E2F49" w:rsidTr="003C6BA2">
        <w:trPr>
          <w:jc w:val="center"/>
        </w:trPr>
        <w:tc>
          <w:tcPr>
            <w:tcW w:w="1870" w:type="dxa"/>
            <w:tcBorders>
              <w:top w:val="single" w:sz="4" w:space="0" w:color="000000"/>
              <w:left w:val="single" w:sz="4" w:space="0" w:color="000000"/>
              <w:bottom w:val="single" w:sz="4" w:space="0" w:color="000000"/>
              <w:right w:val="nil"/>
            </w:tcBorders>
          </w:tcPr>
          <w:p w:rsidR="003E2FCA" w:rsidRPr="001E2F49" w:rsidRDefault="00EF3697" w:rsidP="00D755A3">
            <w:pPr>
              <w:suppressAutoHyphens w:val="0"/>
              <w:ind w:left="567" w:hanging="567"/>
              <w:jc w:val="center"/>
              <w:rPr>
                <w:rFonts w:ascii="Mangal" w:hAnsi="Mangal" w:cs="Mangal"/>
              </w:rPr>
            </w:pPr>
            <w:r w:rsidRPr="001E2F49">
              <w:rPr>
                <w:rFonts w:ascii="Calibri" w:hAnsi="Calibri" w:cs="Calibri"/>
                <w:sz w:val="22"/>
                <w:szCs w:val="22"/>
              </w:rPr>
              <w:t>23-09-2023</w:t>
            </w:r>
          </w:p>
        </w:tc>
        <w:tc>
          <w:tcPr>
            <w:tcW w:w="4929" w:type="dxa"/>
            <w:tcBorders>
              <w:top w:val="single" w:sz="4" w:space="0" w:color="000000"/>
              <w:left w:val="single" w:sz="4" w:space="0" w:color="000000"/>
              <w:bottom w:val="single" w:sz="4" w:space="0" w:color="000000"/>
              <w:right w:val="single" w:sz="4" w:space="0" w:color="000000"/>
            </w:tcBorders>
          </w:tcPr>
          <w:p w:rsidR="003E2FCA" w:rsidRPr="001E2F49" w:rsidRDefault="003E2FCA" w:rsidP="003C6BA2">
            <w:pPr>
              <w:suppressAutoHyphens w:val="0"/>
              <w:ind w:left="567" w:hanging="567"/>
              <w:jc w:val="center"/>
              <w:rPr>
                <w:rFonts w:ascii="Mangal" w:hAnsi="Mangal" w:cs="Mangal"/>
              </w:rPr>
            </w:pPr>
            <w:r w:rsidRPr="001E2F49">
              <w:rPr>
                <w:rFonts w:ascii="Calibri" w:hAnsi="Calibri" w:cs="Calibri"/>
                <w:sz w:val="22"/>
                <w:szCs w:val="22"/>
              </w:rPr>
              <w:t>10.55</w:t>
            </w:r>
          </w:p>
        </w:tc>
      </w:tr>
      <w:tr w:rsidR="001E2F49" w:rsidRPr="001E2F49" w:rsidTr="003C6BA2">
        <w:trPr>
          <w:jc w:val="center"/>
        </w:trPr>
        <w:tc>
          <w:tcPr>
            <w:tcW w:w="1870" w:type="dxa"/>
            <w:tcBorders>
              <w:top w:val="single" w:sz="4" w:space="0" w:color="000000"/>
              <w:left w:val="single" w:sz="4" w:space="0" w:color="000000"/>
              <w:bottom w:val="single" w:sz="4" w:space="0" w:color="000000"/>
              <w:right w:val="nil"/>
            </w:tcBorders>
          </w:tcPr>
          <w:p w:rsidR="003E2FCA" w:rsidRPr="001E2F49" w:rsidRDefault="00EF3697" w:rsidP="00D755A3">
            <w:pPr>
              <w:suppressAutoHyphens w:val="0"/>
              <w:ind w:left="567" w:hanging="567"/>
              <w:jc w:val="center"/>
              <w:rPr>
                <w:rFonts w:ascii="Calibri" w:hAnsi="Calibri" w:cs="Calibri"/>
              </w:rPr>
            </w:pPr>
            <w:r w:rsidRPr="001E2F49">
              <w:rPr>
                <w:rFonts w:ascii="Calibri" w:hAnsi="Calibri" w:cs="Calibri"/>
                <w:sz w:val="22"/>
                <w:szCs w:val="22"/>
              </w:rPr>
              <w:t>24-09-2023</w:t>
            </w:r>
          </w:p>
        </w:tc>
        <w:tc>
          <w:tcPr>
            <w:tcW w:w="4929" w:type="dxa"/>
            <w:tcBorders>
              <w:top w:val="single" w:sz="4" w:space="0" w:color="000000"/>
              <w:left w:val="single" w:sz="4" w:space="0" w:color="000000"/>
              <w:bottom w:val="single" w:sz="4" w:space="0" w:color="000000"/>
              <w:right w:val="single" w:sz="4" w:space="0" w:color="000000"/>
            </w:tcBorders>
          </w:tcPr>
          <w:p w:rsidR="003E2FCA" w:rsidRPr="001E2F49" w:rsidRDefault="003E2FCA" w:rsidP="003C6BA2">
            <w:pPr>
              <w:suppressAutoHyphens w:val="0"/>
              <w:ind w:left="567" w:hanging="567"/>
              <w:jc w:val="center"/>
              <w:rPr>
                <w:rFonts w:ascii="Calibri" w:hAnsi="Calibri" w:cs="Calibri"/>
              </w:rPr>
            </w:pPr>
            <w:r w:rsidRPr="001E2F49">
              <w:rPr>
                <w:rFonts w:ascii="Calibri" w:hAnsi="Calibri" w:cs="Calibri"/>
                <w:sz w:val="22"/>
                <w:szCs w:val="22"/>
              </w:rPr>
              <w:t>10.25</w:t>
            </w:r>
          </w:p>
        </w:tc>
      </w:tr>
    </w:tbl>
    <w:p w:rsidR="003E2FCA" w:rsidRPr="001E2F49" w:rsidRDefault="003E2FCA" w:rsidP="00442E1C">
      <w:pPr>
        <w:pStyle w:val="Akapitzlist"/>
        <w:numPr>
          <w:ilvl w:val="1"/>
          <w:numId w:val="11"/>
        </w:numPr>
        <w:suppressAutoHyphens w:val="0"/>
        <w:spacing w:before="60"/>
        <w:ind w:left="567" w:hanging="567"/>
        <w:contextualSpacing w:val="0"/>
        <w:rPr>
          <w:rFonts w:ascii="Calibri" w:hAnsi="Calibri" w:cs="Calibri"/>
          <w:w w:val="97"/>
          <w:kern w:val="22"/>
          <w:sz w:val="22"/>
          <w:szCs w:val="22"/>
        </w:rPr>
      </w:pPr>
      <w:r w:rsidRPr="001E2F49">
        <w:rPr>
          <w:rFonts w:ascii="Calibri" w:hAnsi="Calibri" w:cs="Calibri"/>
          <w:w w:val="97"/>
          <w:kern w:val="22"/>
          <w:sz w:val="22"/>
          <w:szCs w:val="22"/>
        </w:rPr>
        <w:t>Aby zawiadomić jachty, że wyścig lub seria wyścigów wkrótce się rozpocznie, co najmniej pięć minut przed podaniem sygnału ostrzeżenia zostanie wystawiona flaga pomarańczowa wraz z pojedynczym sygnałem dźwiękowym.</w:t>
      </w:r>
    </w:p>
    <w:p w:rsidR="003E2FCA" w:rsidRPr="001E2F49" w:rsidRDefault="003E2FCA" w:rsidP="00442E1C">
      <w:pPr>
        <w:pStyle w:val="Akapitzlist"/>
        <w:numPr>
          <w:ilvl w:val="1"/>
          <w:numId w:val="11"/>
        </w:numPr>
        <w:suppressAutoHyphens w:val="0"/>
        <w:ind w:left="567" w:hanging="567"/>
        <w:contextualSpacing w:val="0"/>
        <w:rPr>
          <w:rFonts w:ascii="Calibri" w:hAnsi="Calibri" w:cs="Calibri"/>
          <w:w w:val="95"/>
          <w:sz w:val="22"/>
          <w:szCs w:val="22"/>
        </w:rPr>
      </w:pPr>
      <w:r w:rsidRPr="001E2F49">
        <w:rPr>
          <w:rFonts w:ascii="Calibri" w:hAnsi="Calibri" w:cs="Calibri"/>
          <w:spacing w:val="-4"/>
          <w:sz w:val="22"/>
          <w:szCs w:val="22"/>
        </w:rPr>
        <w:t xml:space="preserve">W ostatnim dniu regat, tj. </w:t>
      </w:r>
      <w:r w:rsidR="00EF3697" w:rsidRPr="001E2F49">
        <w:rPr>
          <w:rFonts w:ascii="Calibri" w:hAnsi="Calibri" w:cs="Calibri"/>
          <w:spacing w:val="-4"/>
          <w:sz w:val="22"/>
          <w:szCs w:val="22"/>
        </w:rPr>
        <w:t>24-09-2024</w:t>
      </w:r>
      <w:r w:rsidRPr="001E2F49">
        <w:rPr>
          <w:rFonts w:ascii="Calibri" w:hAnsi="Calibri" w:cs="Calibri"/>
          <w:spacing w:val="-4"/>
          <w:sz w:val="22"/>
          <w:szCs w:val="22"/>
        </w:rPr>
        <w:t xml:space="preserve"> r., żaden sygnał ostrzeżenia nie zostanie podany po godzinie </w:t>
      </w:r>
      <w:r w:rsidR="00EF3697" w:rsidRPr="001E2F49">
        <w:rPr>
          <w:rFonts w:ascii="Calibri" w:hAnsi="Calibri" w:cs="Calibri"/>
          <w:spacing w:val="-4"/>
          <w:sz w:val="22"/>
          <w:szCs w:val="22"/>
        </w:rPr>
        <w:t>14,0</w:t>
      </w:r>
      <w:r w:rsidRPr="001E2F49">
        <w:rPr>
          <w:rFonts w:ascii="Calibri" w:hAnsi="Calibri" w:cs="Calibri"/>
          <w:spacing w:val="-4"/>
          <w:sz w:val="22"/>
          <w:szCs w:val="22"/>
        </w:rPr>
        <w:t>0.</w:t>
      </w:r>
    </w:p>
    <w:p w:rsidR="003E2FCA" w:rsidRPr="001E2F49" w:rsidRDefault="003E2FCA" w:rsidP="00442E1C">
      <w:pPr>
        <w:pStyle w:val="Akapitzlist"/>
        <w:suppressAutoHyphens w:val="0"/>
        <w:ind w:left="567"/>
        <w:contextualSpacing w:val="0"/>
        <w:rPr>
          <w:rFonts w:ascii="Calibri" w:hAnsi="Calibri" w:cs="Calibri"/>
          <w:b/>
          <w:w w:val="95"/>
          <w:sz w:val="22"/>
          <w:szCs w:val="22"/>
        </w:rPr>
      </w:pPr>
    </w:p>
    <w:p w:rsidR="003E2FCA" w:rsidRPr="001E2F49" w:rsidRDefault="003E2FCA" w:rsidP="00517CB1">
      <w:pPr>
        <w:pStyle w:val="Akapitzlist"/>
        <w:suppressAutoHyphens w:val="0"/>
        <w:ind w:left="567"/>
        <w:contextualSpacing w:val="0"/>
        <w:rPr>
          <w:rFonts w:ascii="Calibri" w:hAnsi="Calibri" w:cs="Calibri"/>
          <w:b/>
          <w:w w:val="95"/>
          <w:sz w:val="22"/>
          <w:szCs w:val="22"/>
        </w:rPr>
      </w:pPr>
    </w:p>
    <w:p w:rsidR="003E2FCA" w:rsidRPr="001E2F49" w:rsidRDefault="003E2FCA" w:rsidP="00AF1DBD">
      <w:pPr>
        <w:suppressAutoHyphens w:val="0"/>
        <w:ind w:left="567" w:hanging="567"/>
        <w:rPr>
          <w:rFonts w:ascii="Calibri" w:hAnsi="Calibri" w:cs="Calibri"/>
          <w:w w:val="95"/>
          <w:sz w:val="22"/>
          <w:szCs w:val="22"/>
        </w:rPr>
      </w:pPr>
    </w:p>
    <w:p w:rsidR="003E2FCA" w:rsidRPr="001E2F49" w:rsidRDefault="003E2FCA" w:rsidP="00AF1DBD">
      <w:pPr>
        <w:suppressAutoHyphens w:val="0"/>
        <w:ind w:left="567" w:hanging="567"/>
        <w:rPr>
          <w:rFonts w:ascii="Calibri" w:hAnsi="Calibri" w:cs="Calibri"/>
          <w:w w:val="95"/>
          <w:sz w:val="22"/>
          <w:szCs w:val="22"/>
        </w:rPr>
        <w:sectPr w:rsidR="003E2FCA" w:rsidRPr="001E2F49" w:rsidSect="008D6BBA">
          <w:headerReference w:type="even" r:id="rId7"/>
          <w:headerReference w:type="default" r:id="rId8"/>
          <w:footerReference w:type="even" r:id="rId9"/>
          <w:footerReference w:type="default" r:id="rId10"/>
          <w:headerReference w:type="first" r:id="rId11"/>
          <w:footerReference w:type="first" r:id="rId12"/>
          <w:pgSz w:w="11906" w:h="16838"/>
          <w:pgMar w:top="1134" w:right="794" w:bottom="737" w:left="794" w:header="964" w:footer="709" w:gutter="0"/>
          <w:cols w:space="708"/>
          <w:docGrid w:linePitch="360"/>
        </w:sectPr>
      </w:pPr>
    </w:p>
    <w:p w:rsidR="003E2FCA" w:rsidRPr="001E2F49" w:rsidRDefault="003E2FCA" w:rsidP="00621726">
      <w:pPr>
        <w:suppressAutoHyphens w:val="0"/>
        <w:rPr>
          <w:rFonts w:ascii="Calibri" w:hAnsi="Calibri" w:cs="Calibri"/>
          <w:w w:val="95"/>
          <w:sz w:val="22"/>
          <w:szCs w:val="22"/>
        </w:rPr>
      </w:pPr>
    </w:p>
    <w:p w:rsidR="003E2FCA" w:rsidRPr="001E2F49" w:rsidRDefault="003E2FCA" w:rsidP="009A0C81">
      <w:pPr>
        <w:pStyle w:val="Akapitzlist"/>
        <w:numPr>
          <w:ilvl w:val="0"/>
          <w:numId w:val="11"/>
        </w:numPr>
        <w:suppressAutoHyphens w:val="0"/>
        <w:spacing w:after="60"/>
        <w:ind w:left="567" w:hanging="567"/>
        <w:contextualSpacing w:val="0"/>
        <w:rPr>
          <w:rFonts w:ascii="Calibri" w:hAnsi="Calibri" w:cs="Calibri"/>
          <w:b/>
          <w:w w:val="95"/>
          <w:sz w:val="22"/>
          <w:szCs w:val="22"/>
        </w:rPr>
      </w:pPr>
      <w:r w:rsidRPr="001E2F49">
        <w:rPr>
          <w:rFonts w:ascii="Calibri" w:hAnsi="Calibri" w:cs="Calibri"/>
          <w:b/>
          <w:bCs/>
          <w:sz w:val="22"/>
          <w:szCs w:val="22"/>
        </w:rPr>
        <w:t>FLAGI KLAS I IDENTYFIKACJA</w:t>
      </w:r>
      <w:r w:rsidRPr="001E2F49">
        <w:rPr>
          <w:rFonts w:ascii="Calibri" w:hAnsi="Calibri" w:cs="Calibri"/>
          <w:b/>
          <w:bCs/>
          <w:sz w:val="22"/>
          <w:szCs w:val="22"/>
        </w:rPr>
        <w:br/>
      </w:r>
      <w:r w:rsidRPr="001E2F49">
        <w:rPr>
          <w:rFonts w:ascii="Calibri" w:hAnsi="Calibri" w:cs="Calibri"/>
          <w:sz w:val="22"/>
          <w:szCs w:val="22"/>
        </w:rPr>
        <w:t>Jako sygnały ostrzeżenia będą stosowane następujące flagi:</w:t>
      </w:r>
    </w:p>
    <w:tbl>
      <w:tblPr>
        <w:tblW w:w="0" w:type="auto"/>
        <w:jc w:val="center"/>
        <w:tblLayout w:type="fixed"/>
        <w:tblCellMar>
          <w:left w:w="70" w:type="dxa"/>
          <w:right w:w="70" w:type="dxa"/>
        </w:tblCellMar>
        <w:tblLook w:val="0000" w:firstRow="0" w:lastRow="0" w:firstColumn="0" w:lastColumn="0" w:noHBand="0" w:noVBand="0"/>
      </w:tblPr>
      <w:tblGrid>
        <w:gridCol w:w="2689"/>
        <w:gridCol w:w="2409"/>
        <w:gridCol w:w="3975"/>
      </w:tblGrid>
      <w:tr w:rsidR="001E2F49" w:rsidRPr="001E2F49" w:rsidTr="004B4221">
        <w:trPr>
          <w:jc w:val="center"/>
        </w:trPr>
        <w:tc>
          <w:tcPr>
            <w:tcW w:w="2689" w:type="dxa"/>
            <w:tcBorders>
              <w:top w:val="single" w:sz="4" w:space="0" w:color="000000"/>
              <w:left w:val="single" w:sz="4" w:space="0" w:color="000000"/>
              <w:bottom w:val="single" w:sz="4" w:space="0" w:color="000000"/>
              <w:right w:val="nil"/>
            </w:tcBorders>
            <w:shd w:val="clear" w:color="auto" w:fill="E0E0E0"/>
          </w:tcPr>
          <w:p w:rsidR="003E2FCA" w:rsidRPr="001E2F49" w:rsidRDefault="003E2FCA" w:rsidP="00066073">
            <w:pPr>
              <w:suppressAutoHyphens w:val="0"/>
              <w:ind w:left="567" w:hanging="567"/>
              <w:jc w:val="center"/>
              <w:rPr>
                <w:rFonts w:ascii="Mangal" w:hAnsi="Mangal" w:cs="Mangal"/>
              </w:rPr>
            </w:pPr>
            <w:r w:rsidRPr="001E2F49">
              <w:rPr>
                <w:rFonts w:ascii="Calibri" w:hAnsi="Calibri" w:cs="Calibri"/>
                <w:b/>
                <w:bCs/>
                <w:sz w:val="22"/>
                <w:szCs w:val="22"/>
              </w:rPr>
              <w:t>Klasa</w:t>
            </w:r>
          </w:p>
        </w:tc>
        <w:tc>
          <w:tcPr>
            <w:tcW w:w="2409" w:type="dxa"/>
            <w:tcBorders>
              <w:top w:val="single" w:sz="4" w:space="0" w:color="000000"/>
              <w:left w:val="single" w:sz="4" w:space="0" w:color="000000"/>
              <w:bottom w:val="single" w:sz="4" w:space="0" w:color="000000"/>
              <w:right w:val="single" w:sz="4" w:space="0" w:color="000000"/>
            </w:tcBorders>
            <w:shd w:val="clear" w:color="auto" w:fill="E0E0E0"/>
          </w:tcPr>
          <w:p w:rsidR="003E2FCA" w:rsidRPr="001E2F49" w:rsidRDefault="003E2FCA" w:rsidP="00066073">
            <w:pPr>
              <w:suppressAutoHyphens w:val="0"/>
              <w:ind w:left="567" w:hanging="567"/>
              <w:jc w:val="center"/>
              <w:rPr>
                <w:rFonts w:ascii="Mangal" w:hAnsi="Mangal" w:cs="Mangal"/>
              </w:rPr>
            </w:pPr>
            <w:r w:rsidRPr="001E2F49">
              <w:rPr>
                <w:rFonts w:ascii="Calibri" w:hAnsi="Calibri" w:cs="Calibri"/>
                <w:b/>
                <w:bCs/>
                <w:sz w:val="22"/>
                <w:szCs w:val="22"/>
              </w:rPr>
              <w:t>Oznakowanie</w:t>
            </w:r>
          </w:p>
        </w:tc>
        <w:tc>
          <w:tcPr>
            <w:tcW w:w="3975" w:type="dxa"/>
            <w:tcBorders>
              <w:top w:val="single" w:sz="4" w:space="0" w:color="000000"/>
              <w:left w:val="single" w:sz="4" w:space="0" w:color="000000"/>
              <w:bottom w:val="single" w:sz="4" w:space="0" w:color="000000"/>
              <w:right w:val="single" w:sz="4" w:space="0" w:color="000000"/>
            </w:tcBorders>
            <w:shd w:val="clear" w:color="auto" w:fill="E0E0E0"/>
          </w:tcPr>
          <w:p w:rsidR="003E2FCA" w:rsidRPr="001E2F49" w:rsidRDefault="003E2FCA" w:rsidP="00066073">
            <w:pPr>
              <w:suppressAutoHyphens w:val="0"/>
              <w:ind w:left="567" w:hanging="567"/>
              <w:jc w:val="center"/>
              <w:rPr>
                <w:rFonts w:ascii="Mangal" w:hAnsi="Mangal" w:cs="Mangal"/>
              </w:rPr>
            </w:pPr>
            <w:r w:rsidRPr="001E2F49">
              <w:rPr>
                <w:rFonts w:ascii="Calibri" w:hAnsi="Calibri" w:cs="Calibri"/>
                <w:b/>
                <w:bCs/>
                <w:sz w:val="22"/>
                <w:szCs w:val="22"/>
              </w:rPr>
              <w:t>Sygnał ostrzeżenia</w:t>
            </w:r>
          </w:p>
        </w:tc>
      </w:tr>
      <w:tr w:rsidR="001E2F49" w:rsidRPr="001E2F49" w:rsidTr="004B4221">
        <w:trPr>
          <w:jc w:val="center"/>
        </w:trPr>
        <w:tc>
          <w:tcPr>
            <w:tcW w:w="2689" w:type="dxa"/>
            <w:tcBorders>
              <w:top w:val="single" w:sz="4" w:space="0" w:color="000000"/>
              <w:left w:val="single" w:sz="4" w:space="0" w:color="000000"/>
              <w:bottom w:val="single" w:sz="4" w:space="0" w:color="000000"/>
              <w:right w:val="nil"/>
            </w:tcBorders>
          </w:tcPr>
          <w:p w:rsidR="003E2FCA" w:rsidRPr="001E2F49" w:rsidRDefault="003E2FCA" w:rsidP="00BA4A1E">
            <w:pPr>
              <w:suppressAutoHyphens w:val="0"/>
              <w:ind w:left="567" w:hanging="567"/>
              <w:jc w:val="center"/>
              <w:rPr>
                <w:rFonts w:ascii="Calibri" w:hAnsi="Calibri" w:cs="Calibri"/>
                <w:lang w:val="de-DE"/>
              </w:rPr>
            </w:pPr>
            <w:r w:rsidRPr="001E2F49">
              <w:rPr>
                <w:rFonts w:ascii="Calibri" w:hAnsi="Calibri" w:cs="Calibri"/>
                <w:lang w:val="de-DE"/>
              </w:rPr>
              <w:t>ILCA 6</w:t>
            </w:r>
          </w:p>
        </w:tc>
        <w:tc>
          <w:tcPr>
            <w:tcW w:w="2409" w:type="dxa"/>
            <w:tcBorders>
              <w:top w:val="single" w:sz="4" w:space="0" w:color="000000"/>
              <w:left w:val="single" w:sz="4" w:space="0" w:color="000000"/>
              <w:bottom w:val="single" w:sz="4" w:space="0" w:color="000000"/>
              <w:right w:val="single" w:sz="4" w:space="0" w:color="000000"/>
            </w:tcBorders>
          </w:tcPr>
          <w:p w:rsidR="003E2FCA" w:rsidRPr="001E2F49" w:rsidRDefault="003E2FCA" w:rsidP="00BA4A1E">
            <w:pPr>
              <w:suppressAutoHyphens w:val="0"/>
              <w:ind w:left="567" w:hanging="567"/>
              <w:jc w:val="center"/>
              <w:rPr>
                <w:rFonts w:ascii="Calibri" w:hAnsi="Calibri" w:cs="Calibri"/>
                <w:lang w:val="de-DE"/>
              </w:rPr>
            </w:pPr>
            <w:r w:rsidRPr="001E2F49">
              <w:rPr>
                <w:rFonts w:ascii="Calibri" w:hAnsi="Calibri" w:cs="Calibri"/>
                <w:sz w:val="22"/>
                <w:szCs w:val="22"/>
                <w:lang w:val="de-DE"/>
              </w:rPr>
              <w:t>-</w:t>
            </w:r>
          </w:p>
        </w:tc>
        <w:tc>
          <w:tcPr>
            <w:tcW w:w="3975" w:type="dxa"/>
            <w:tcBorders>
              <w:top w:val="single" w:sz="4" w:space="0" w:color="000000"/>
              <w:left w:val="single" w:sz="4" w:space="0" w:color="000000"/>
              <w:bottom w:val="single" w:sz="4" w:space="0" w:color="000000"/>
              <w:right w:val="single" w:sz="4" w:space="0" w:color="000000"/>
            </w:tcBorders>
          </w:tcPr>
          <w:p w:rsidR="003E2FCA" w:rsidRPr="001E2F49" w:rsidRDefault="003E2FCA" w:rsidP="00676AB4">
            <w:pPr>
              <w:pStyle w:val="Default"/>
              <w:jc w:val="center"/>
              <w:rPr>
                <w:color w:val="auto"/>
                <w:sz w:val="22"/>
                <w:szCs w:val="22"/>
              </w:rPr>
            </w:pPr>
            <w:r w:rsidRPr="001E2F49">
              <w:rPr>
                <w:color w:val="auto"/>
              </w:rPr>
              <w:t xml:space="preserve">Flaga klasy ILCA biała </w:t>
            </w:r>
          </w:p>
        </w:tc>
      </w:tr>
      <w:tr w:rsidR="001E2F49" w:rsidRPr="001E2F49" w:rsidTr="004B4221">
        <w:trPr>
          <w:jc w:val="center"/>
        </w:trPr>
        <w:tc>
          <w:tcPr>
            <w:tcW w:w="2689" w:type="dxa"/>
            <w:tcBorders>
              <w:top w:val="single" w:sz="4" w:space="0" w:color="000000"/>
              <w:left w:val="single" w:sz="4" w:space="0" w:color="000000"/>
              <w:bottom w:val="single" w:sz="4" w:space="0" w:color="000000"/>
              <w:right w:val="nil"/>
            </w:tcBorders>
          </w:tcPr>
          <w:p w:rsidR="003E2FCA" w:rsidRPr="001E2F49" w:rsidRDefault="003E2FCA" w:rsidP="00BA4A1E">
            <w:pPr>
              <w:suppressAutoHyphens w:val="0"/>
              <w:ind w:left="567" w:hanging="567"/>
              <w:jc w:val="center"/>
              <w:rPr>
                <w:rFonts w:ascii="Calibri" w:hAnsi="Calibri" w:cs="Calibri"/>
                <w:lang w:val="de-DE"/>
              </w:rPr>
            </w:pPr>
            <w:r w:rsidRPr="001E2F49">
              <w:rPr>
                <w:rFonts w:ascii="Calibri" w:hAnsi="Calibri" w:cs="Calibri"/>
                <w:sz w:val="22"/>
                <w:szCs w:val="22"/>
                <w:lang w:val="de-DE"/>
              </w:rPr>
              <w:t>ILCA 4</w:t>
            </w:r>
          </w:p>
        </w:tc>
        <w:tc>
          <w:tcPr>
            <w:tcW w:w="2409" w:type="dxa"/>
            <w:tcBorders>
              <w:top w:val="single" w:sz="4" w:space="0" w:color="000000"/>
              <w:left w:val="single" w:sz="4" w:space="0" w:color="000000"/>
              <w:bottom w:val="single" w:sz="4" w:space="0" w:color="000000"/>
              <w:right w:val="single" w:sz="4" w:space="0" w:color="000000"/>
            </w:tcBorders>
          </w:tcPr>
          <w:p w:rsidR="003E2FCA" w:rsidRPr="001E2F49" w:rsidRDefault="003E2FCA" w:rsidP="00BA4A1E">
            <w:pPr>
              <w:suppressAutoHyphens w:val="0"/>
              <w:ind w:left="567" w:hanging="567"/>
              <w:jc w:val="center"/>
              <w:rPr>
                <w:rFonts w:ascii="Calibri" w:hAnsi="Calibri" w:cs="Calibri"/>
                <w:lang w:val="de-DE"/>
              </w:rPr>
            </w:pPr>
            <w:r w:rsidRPr="001E2F49">
              <w:rPr>
                <w:rFonts w:ascii="Calibri" w:hAnsi="Calibri" w:cs="Calibri"/>
                <w:sz w:val="22"/>
                <w:szCs w:val="22"/>
                <w:lang w:val="de-DE"/>
              </w:rPr>
              <w:t>-</w:t>
            </w:r>
          </w:p>
        </w:tc>
        <w:tc>
          <w:tcPr>
            <w:tcW w:w="3975" w:type="dxa"/>
            <w:tcBorders>
              <w:top w:val="single" w:sz="4" w:space="0" w:color="000000"/>
              <w:left w:val="single" w:sz="4" w:space="0" w:color="000000"/>
              <w:bottom w:val="single" w:sz="4" w:space="0" w:color="000000"/>
              <w:right w:val="single" w:sz="4" w:space="0" w:color="000000"/>
            </w:tcBorders>
          </w:tcPr>
          <w:p w:rsidR="003E2FCA" w:rsidRPr="001E2F49" w:rsidRDefault="003E2FCA" w:rsidP="00676AB4">
            <w:pPr>
              <w:pStyle w:val="Default"/>
              <w:jc w:val="center"/>
              <w:rPr>
                <w:color w:val="auto"/>
                <w:sz w:val="22"/>
                <w:szCs w:val="22"/>
              </w:rPr>
            </w:pPr>
            <w:r w:rsidRPr="001E2F49">
              <w:rPr>
                <w:color w:val="auto"/>
              </w:rPr>
              <w:t xml:space="preserve">Flaga klasy ILCA niebieska </w:t>
            </w:r>
          </w:p>
        </w:tc>
      </w:tr>
      <w:tr w:rsidR="001E2F49" w:rsidRPr="001E2F49" w:rsidTr="004B4221">
        <w:trPr>
          <w:jc w:val="center"/>
        </w:trPr>
        <w:tc>
          <w:tcPr>
            <w:tcW w:w="2689" w:type="dxa"/>
            <w:tcBorders>
              <w:top w:val="single" w:sz="4" w:space="0" w:color="000000"/>
              <w:left w:val="single" w:sz="4" w:space="0" w:color="000000"/>
              <w:bottom w:val="single" w:sz="4" w:space="0" w:color="000000"/>
              <w:right w:val="nil"/>
            </w:tcBorders>
          </w:tcPr>
          <w:p w:rsidR="003E2FCA" w:rsidRPr="001E2F49" w:rsidRDefault="003E2FCA" w:rsidP="00BA4A1E">
            <w:pPr>
              <w:suppressAutoHyphens w:val="0"/>
              <w:ind w:left="567" w:hanging="567"/>
              <w:jc w:val="center"/>
              <w:rPr>
                <w:rFonts w:ascii="Calibri" w:hAnsi="Calibri" w:cs="Calibri"/>
                <w:lang w:val="de-DE"/>
              </w:rPr>
            </w:pPr>
            <w:r w:rsidRPr="001E2F49">
              <w:rPr>
                <w:rFonts w:ascii="Calibri" w:hAnsi="Calibri" w:cs="Calibri"/>
                <w:sz w:val="22"/>
                <w:szCs w:val="22"/>
                <w:lang w:val="de-DE"/>
              </w:rPr>
              <w:t>Optimist A</w:t>
            </w:r>
          </w:p>
        </w:tc>
        <w:tc>
          <w:tcPr>
            <w:tcW w:w="2409" w:type="dxa"/>
            <w:tcBorders>
              <w:top w:val="single" w:sz="4" w:space="0" w:color="000000"/>
              <w:left w:val="single" w:sz="4" w:space="0" w:color="000000"/>
              <w:bottom w:val="single" w:sz="4" w:space="0" w:color="000000"/>
              <w:right w:val="single" w:sz="4" w:space="0" w:color="000000"/>
            </w:tcBorders>
          </w:tcPr>
          <w:p w:rsidR="003E2FCA" w:rsidRPr="001E2F49" w:rsidRDefault="003E2FCA" w:rsidP="00BA4A1E">
            <w:pPr>
              <w:suppressAutoHyphens w:val="0"/>
              <w:ind w:left="567" w:hanging="567"/>
              <w:jc w:val="center"/>
              <w:rPr>
                <w:rFonts w:ascii="Calibri" w:hAnsi="Calibri" w:cs="Calibri"/>
                <w:lang w:val="de-DE"/>
              </w:rPr>
            </w:pPr>
            <w:r w:rsidRPr="001E2F49">
              <w:rPr>
                <w:rFonts w:ascii="Calibri" w:hAnsi="Calibri" w:cs="Calibri"/>
                <w:sz w:val="22"/>
                <w:szCs w:val="22"/>
                <w:lang w:val="de-DE"/>
              </w:rPr>
              <w:t>-</w:t>
            </w:r>
          </w:p>
        </w:tc>
        <w:tc>
          <w:tcPr>
            <w:tcW w:w="3975" w:type="dxa"/>
            <w:tcBorders>
              <w:top w:val="single" w:sz="4" w:space="0" w:color="000000"/>
              <w:left w:val="single" w:sz="4" w:space="0" w:color="000000"/>
              <w:bottom w:val="single" w:sz="4" w:space="0" w:color="000000"/>
              <w:right w:val="single" w:sz="4" w:space="0" w:color="000000"/>
            </w:tcBorders>
          </w:tcPr>
          <w:p w:rsidR="003E2FCA" w:rsidRPr="001E2F49" w:rsidRDefault="003E2FCA" w:rsidP="00676AB4">
            <w:pPr>
              <w:pStyle w:val="Default"/>
              <w:jc w:val="center"/>
              <w:rPr>
                <w:color w:val="auto"/>
                <w:sz w:val="22"/>
                <w:szCs w:val="22"/>
              </w:rPr>
            </w:pPr>
            <w:r w:rsidRPr="001E2F49">
              <w:rPr>
                <w:color w:val="auto"/>
              </w:rPr>
              <w:t xml:space="preserve">Flaga klasy OPP żółta </w:t>
            </w:r>
          </w:p>
        </w:tc>
      </w:tr>
      <w:tr w:rsidR="003E2FCA" w:rsidRPr="001E2F49" w:rsidTr="004B4221">
        <w:trPr>
          <w:jc w:val="center"/>
        </w:trPr>
        <w:tc>
          <w:tcPr>
            <w:tcW w:w="2689" w:type="dxa"/>
            <w:tcBorders>
              <w:top w:val="single" w:sz="4" w:space="0" w:color="000000"/>
              <w:left w:val="single" w:sz="4" w:space="0" w:color="000000"/>
              <w:bottom w:val="single" w:sz="4" w:space="0" w:color="000000"/>
              <w:right w:val="nil"/>
            </w:tcBorders>
          </w:tcPr>
          <w:p w:rsidR="003E2FCA" w:rsidRPr="001E2F49" w:rsidRDefault="003E2FCA" w:rsidP="00066073">
            <w:pPr>
              <w:suppressAutoHyphens w:val="0"/>
              <w:ind w:left="567" w:hanging="567"/>
              <w:jc w:val="center"/>
              <w:rPr>
                <w:rFonts w:ascii="Mangal" w:hAnsi="Mangal" w:cs="Mangal"/>
                <w:lang w:val="de-DE"/>
              </w:rPr>
            </w:pPr>
            <w:r w:rsidRPr="001E2F49">
              <w:rPr>
                <w:rFonts w:ascii="Calibri" w:hAnsi="Calibri" w:cs="Calibri"/>
                <w:sz w:val="22"/>
                <w:szCs w:val="22"/>
                <w:lang w:val="de-DE"/>
              </w:rPr>
              <w:t>Optimist  B</w:t>
            </w:r>
          </w:p>
        </w:tc>
        <w:tc>
          <w:tcPr>
            <w:tcW w:w="2409" w:type="dxa"/>
            <w:tcBorders>
              <w:top w:val="single" w:sz="4" w:space="0" w:color="000000"/>
              <w:left w:val="single" w:sz="4" w:space="0" w:color="000000"/>
              <w:bottom w:val="single" w:sz="4" w:space="0" w:color="000000"/>
              <w:right w:val="single" w:sz="4" w:space="0" w:color="000000"/>
            </w:tcBorders>
          </w:tcPr>
          <w:p w:rsidR="003E2FCA" w:rsidRPr="001E2F49" w:rsidRDefault="003E2FCA" w:rsidP="00BB06A6">
            <w:pPr>
              <w:suppressAutoHyphens w:val="0"/>
              <w:jc w:val="center"/>
              <w:rPr>
                <w:rFonts w:ascii="Mangal" w:hAnsi="Mangal" w:cs="Mangal"/>
                <w:lang w:val="de-DE"/>
              </w:rPr>
            </w:pPr>
            <w:r w:rsidRPr="001E2F49">
              <w:rPr>
                <w:rFonts w:ascii="Calibri" w:hAnsi="Calibri" w:cs="Calibri"/>
                <w:sz w:val="22"/>
                <w:szCs w:val="22"/>
                <w:lang w:val="de-DE"/>
              </w:rPr>
              <w:t>-</w:t>
            </w:r>
          </w:p>
        </w:tc>
        <w:tc>
          <w:tcPr>
            <w:tcW w:w="3975" w:type="dxa"/>
            <w:tcBorders>
              <w:top w:val="single" w:sz="4" w:space="0" w:color="000000"/>
              <w:left w:val="single" w:sz="4" w:space="0" w:color="000000"/>
              <w:bottom w:val="single" w:sz="4" w:space="0" w:color="000000"/>
              <w:right w:val="single" w:sz="4" w:space="0" w:color="000000"/>
            </w:tcBorders>
          </w:tcPr>
          <w:p w:rsidR="003E2FCA" w:rsidRPr="001E2F49" w:rsidRDefault="003E2FCA" w:rsidP="00676AB4">
            <w:pPr>
              <w:pStyle w:val="Default"/>
              <w:jc w:val="center"/>
              <w:rPr>
                <w:color w:val="auto"/>
                <w:sz w:val="20"/>
                <w:szCs w:val="20"/>
              </w:rPr>
            </w:pPr>
            <w:r w:rsidRPr="001E2F49">
              <w:rPr>
                <w:color w:val="auto"/>
              </w:rPr>
              <w:t xml:space="preserve">Flaga klasy OPP czerwona </w:t>
            </w:r>
          </w:p>
        </w:tc>
      </w:tr>
    </w:tbl>
    <w:p w:rsidR="003E2FCA" w:rsidRPr="001E2F49" w:rsidRDefault="003E2FCA" w:rsidP="008D6BBA">
      <w:pPr>
        <w:pStyle w:val="Akapitzlist"/>
        <w:suppressAutoHyphens w:val="0"/>
        <w:ind w:left="567"/>
        <w:contextualSpacing w:val="0"/>
        <w:rPr>
          <w:rFonts w:ascii="Calibri" w:hAnsi="Calibri" w:cs="Calibri"/>
          <w:b/>
          <w:w w:val="95"/>
          <w:sz w:val="22"/>
          <w:szCs w:val="22"/>
        </w:rPr>
      </w:pPr>
    </w:p>
    <w:p w:rsidR="003E2FCA" w:rsidRPr="001E2F49" w:rsidRDefault="003E2FCA" w:rsidP="009A0C81">
      <w:pPr>
        <w:pStyle w:val="Akapitzlist"/>
        <w:numPr>
          <w:ilvl w:val="0"/>
          <w:numId w:val="11"/>
        </w:numPr>
        <w:suppressAutoHyphens w:val="0"/>
        <w:spacing w:after="60"/>
        <w:ind w:left="567" w:hanging="567"/>
        <w:contextualSpacing w:val="0"/>
        <w:rPr>
          <w:rFonts w:ascii="Calibri" w:hAnsi="Calibri" w:cs="Calibri"/>
          <w:b/>
          <w:sz w:val="22"/>
          <w:szCs w:val="22"/>
        </w:rPr>
      </w:pPr>
      <w:r w:rsidRPr="001E2F49">
        <w:rPr>
          <w:rFonts w:ascii="Calibri" w:hAnsi="Calibri" w:cs="Calibri"/>
          <w:b/>
          <w:bCs/>
          <w:sz w:val="22"/>
          <w:szCs w:val="22"/>
        </w:rPr>
        <w:t>AKWEN REGATOWY</w:t>
      </w:r>
      <w:r w:rsidRPr="001E2F49">
        <w:rPr>
          <w:rFonts w:ascii="Calibri" w:hAnsi="Calibri" w:cs="Calibri"/>
          <w:b/>
          <w:bCs/>
          <w:sz w:val="22"/>
          <w:szCs w:val="22"/>
        </w:rPr>
        <w:br/>
      </w:r>
      <w:r w:rsidRPr="001E2F49">
        <w:rPr>
          <w:rFonts w:ascii="Calibri" w:hAnsi="Calibri" w:cs="Calibri"/>
          <w:sz w:val="22"/>
          <w:szCs w:val="22"/>
        </w:rPr>
        <w:t>Regaty będą rozgrywane na Jeziorze Rożnowskim</w:t>
      </w:r>
    </w:p>
    <w:p w:rsidR="003E2FCA" w:rsidRPr="001E2F49" w:rsidRDefault="003E2FCA" w:rsidP="00AF1DBD">
      <w:pPr>
        <w:suppressAutoHyphens w:val="0"/>
        <w:ind w:left="567" w:hanging="567"/>
        <w:rPr>
          <w:rFonts w:ascii="Calibri" w:hAnsi="Calibri" w:cs="Calibri"/>
          <w:b/>
          <w:sz w:val="22"/>
          <w:szCs w:val="22"/>
        </w:rPr>
      </w:pPr>
    </w:p>
    <w:p w:rsidR="003E2FCA" w:rsidRPr="001E2F49" w:rsidRDefault="003E2FCA" w:rsidP="00AF1DBD">
      <w:pPr>
        <w:pStyle w:val="Akapitzlist"/>
        <w:numPr>
          <w:ilvl w:val="0"/>
          <w:numId w:val="11"/>
        </w:numPr>
        <w:suppressAutoHyphens w:val="0"/>
        <w:ind w:left="567" w:hanging="567"/>
        <w:contextualSpacing w:val="0"/>
        <w:rPr>
          <w:rFonts w:ascii="Calibri" w:hAnsi="Calibri" w:cs="Calibri"/>
          <w:b/>
          <w:sz w:val="22"/>
          <w:szCs w:val="22"/>
        </w:rPr>
      </w:pPr>
      <w:r w:rsidRPr="001E2F49">
        <w:rPr>
          <w:rFonts w:ascii="Calibri" w:hAnsi="Calibri" w:cs="Calibri"/>
          <w:b/>
          <w:bCs/>
          <w:sz w:val="22"/>
          <w:szCs w:val="22"/>
        </w:rPr>
        <w:t>TRASA</w:t>
      </w:r>
      <w:r w:rsidRPr="001E2F49">
        <w:rPr>
          <w:rFonts w:ascii="Calibri" w:hAnsi="Calibri" w:cs="Calibri"/>
          <w:b/>
          <w:bCs/>
          <w:sz w:val="22"/>
          <w:szCs w:val="22"/>
        </w:rPr>
        <w:br/>
      </w:r>
      <w:proofErr w:type="spellStart"/>
      <w:r w:rsidRPr="001E2F49">
        <w:rPr>
          <w:rFonts w:ascii="Calibri" w:hAnsi="Calibri" w:cs="Calibri"/>
          <w:sz w:val="22"/>
          <w:szCs w:val="22"/>
        </w:rPr>
        <w:t>Trasa</w:t>
      </w:r>
      <w:proofErr w:type="spellEnd"/>
      <w:r w:rsidRPr="001E2F49">
        <w:rPr>
          <w:rFonts w:ascii="Calibri" w:hAnsi="Calibri" w:cs="Calibri"/>
          <w:sz w:val="22"/>
          <w:szCs w:val="22"/>
        </w:rPr>
        <w:t xml:space="preserve"> w kształcie trapezu.  </w:t>
      </w:r>
    </w:p>
    <w:p w:rsidR="003E2FCA" w:rsidRPr="001E2F49" w:rsidRDefault="003E2FCA" w:rsidP="004602AF">
      <w:pPr>
        <w:ind w:left="567"/>
        <w:rPr>
          <w:rFonts w:ascii="Calibri" w:hAnsi="Calibri" w:cs="Calibri"/>
          <w:sz w:val="22"/>
          <w:szCs w:val="22"/>
        </w:rPr>
      </w:pPr>
      <w:r w:rsidRPr="001E2F49">
        <w:rPr>
          <w:rFonts w:ascii="Calibri" w:hAnsi="Calibri" w:cs="Calibri"/>
          <w:sz w:val="22"/>
          <w:szCs w:val="22"/>
        </w:rPr>
        <w:t xml:space="preserve">LAR I laser 4.7 : </w:t>
      </w:r>
      <w:proofErr w:type="gramStart"/>
      <w:r w:rsidRPr="001E2F49">
        <w:rPr>
          <w:rFonts w:ascii="Calibri" w:hAnsi="Calibri" w:cs="Calibri"/>
          <w:sz w:val="22"/>
          <w:szCs w:val="22"/>
        </w:rPr>
        <w:t>start-</w:t>
      </w:r>
      <w:proofErr w:type="gramEnd"/>
      <w:r w:rsidRPr="001E2F49">
        <w:rPr>
          <w:rFonts w:ascii="Calibri" w:hAnsi="Calibri" w:cs="Calibri"/>
          <w:sz w:val="22"/>
          <w:szCs w:val="22"/>
        </w:rPr>
        <w:t xml:space="preserve"> pomarańczowa BN-2-3-2-3-2-3-4-meta</w:t>
      </w:r>
    </w:p>
    <w:p w:rsidR="003E2FCA" w:rsidRPr="001E2F49" w:rsidRDefault="003E2FCA" w:rsidP="004602AF">
      <w:pPr>
        <w:ind w:left="567"/>
        <w:rPr>
          <w:rFonts w:ascii="Calibri" w:hAnsi="Calibri" w:cs="Calibri"/>
          <w:sz w:val="22"/>
          <w:szCs w:val="22"/>
        </w:rPr>
      </w:pPr>
      <w:proofErr w:type="spellStart"/>
      <w:r w:rsidRPr="001E2F49">
        <w:rPr>
          <w:rFonts w:ascii="Calibri" w:hAnsi="Calibri" w:cs="Calibri"/>
          <w:sz w:val="22"/>
          <w:szCs w:val="22"/>
        </w:rPr>
        <w:t>Optimist</w:t>
      </w:r>
      <w:proofErr w:type="spellEnd"/>
      <w:r w:rsidRPr="001E2F49">
        <w:rPr>
          <w:rFonts w:ascii="Calibri" w:hAnsi="Calibri" w:cs="Calibri"/>
          <w:sz w:val="22"/>
          <w:szCs w:val="22"/>
        </w:rPr>
        <w:t xml:space="preserve"> AB: start-pomarańczowa BN – żółta - pomarańczowa – BN – 2 – 3 – 4 - meta</w:t>
      </w:r>
    </w:p>
    <w:p w:rsidR="003E2FCA" w:rsidRPr="001E2F49" w:rsidRDefault="003E2FCA" w:rsidP="004602AF">
      <w:pPr>
        <w:pStyle w:val="Akapitzlist"/>
        <w:suppressAutoHyphens w:val="0"/>
        <w:ind w:left="567"/>
        <w:contextualSpacing w:val="0"/>
        <w:rPr>
          <w:rFonts w:ascii="Calibri" w:hAnsi="Calibri" w:cs="Calibri"/>
          <w:b/>
          <w:sz w:val="22"/>
          <w:szCs w:val="22"/>
        </w:rPr>
      </w:pPr>
      <w:r w:rsidRPr="001E2F49">
        <w:rPr>
          <w:rFonts w:ascii="Calibri" w:hAnsi="Calibri" w:cs="Calibri"/>
          <w:sz w:val="22"/>
          <w:szCs w:val="22"/>
        </w:rPr>
        <w:t>Załącznik nr 1 Instrukcji Żeglugi pokazuje trasę regat, przybliżone kąty między bokami oraz kolejność okrążania znaków i stronę, po której każdy znak musi być pozostawiony.</w:t>
      </w:r>
    </w:p>
    <w:p w:rsidR="003E2FCA" w:rsidRPr="001E2F49" w:rsidRDefault="003E2FCA" w:rsidP="00B133F0">
      <w:pPr>
        <w:pStyle w:val="Akapitzlist"/>
        <w:rPr>
          <w:rFonts w:ascii="Calibri" w:hAnsi="Calibri" w:cs="Calibri"/>
          <w:b/>
          <w:sz w:val="22"/>
          <w:szCs w:val="22"/>
        </w:rPr>
      </w:pPr>
    </w:p>
    <w:p w:rsidR="003E2FCA" w:rsidRPr="001E2F49" w:rsidRDefault="003E2FCA" w:rsidP="00AF1DBD">
      <w:pPr>
        <w:pStyle w:val="Akapitzlist"/>
        <w:ind w:left="567" w:hanging="567"/>
        <w:contextualSpacing w:val="0"/>
        <w:rPr>
          <w:rFonts w:ascii="Calibri" w:hAnsi="Calibri" w:cs="Calibri"/>
          <w:b/>
          <w:bCs/>
          <w:sz w:val="22"/>
          <w:szCs w:val="22"/>
        </w:rPr>
      </w:pPr>
    </w:p>
    <w:p w:rsidR="003E2FCA" w:rsidRPr="001E2F49" w:rsidRDefault="003E2FCA" w:rsidP="00AF1DBD">
      <w:pPr>
        <w:pStyle w:val="Akapitzlist"/>
        <w:numPr>
          <w:ilvl w:val="0"/>
          <w:numId w:val="11"/>
        </w:numPr>
        <w:suppressAutoHyphens w:val="0"/>
        <w:ind w:left="567" w:hanging="567"/>
        <w:contextualSpacing w:val="0"/>
        <w:rPr>
          <w:rFonts w:ascii="Calibri" w:hAnsi="Calibri" w:cs="Calibri"/>
          <w:b/>
          <w:sz w:val="22"/>
          <w:szCs w:val="22"/>
        </w:rPr>
      </w:pPr>
      <w:r w:rsidRPr="001E2F49">
        <w:rPr>
          <w:rFonts w:ascii="Calibri" w:hAnsi="Calibri" w:cs="Calibri"/>
          <w:b/>
          <w:bCs/>
          <w:sz w:val="22"/>
          <w:szCs w:val="22"/>
        </w:rPr>
        <w:t>ZNAKI</w:t>
      </w:r>
    </w:p>
    <w:p w:rsidR="003E2FCA" w:rsidRPr="001E2F49" w:rsidRDefault="003E2FCA" w:rsidP="009A0C81">
      <w:pPr>
        <w:pStyle w:val="Akapitzlist"/>
        <w:numPr>
          <w:ilvl w:val="1"/>
          <w:numId w:val="11"/>
        </w:numPr>
        <w:suppressAutoHyphens w:val="0"/>
        <w:spacing w:after="60"/>
        <w:ind w:left="567" w:hanging="567"/>
        <w:contextualSpacing w:val="0"/>
        <w:rPr>
          <w:rFonts w:ascii="Calibri" w:hAnsi="Calibri" w:cs="Calibri"/>
          <w:sz w:val="22"/>
          <w:szCs w:val="22"/>
        </w:rPr>
      </w:pPr>
      <w:r w:rsidRPr="001E2F49">
        <w:rPr>
          <w:rFonts w:ascii="Calibri" w:hAnsi="Calibri" w:cs="Calibri"/>
          <w:sz w:val="22"/>
          <w:szCs w:val="22"/>
        </w:rPr>
        <w:t>Znakami trasy będą pomarańczowe boje pneumatyczne w kształcie stożka: BN</w:t>
      </w:r>
      <w:proofErr w:type="gramStart"/>
      <w:r w:rsidRPr="001E2F49">
        <w:rPr>
          <w:rFonts w:ascii="Calibri" w:hAnsi="Calibri" w:cs="Calibri"/>
          <w:sz w:val="22"/>
          <w:szCs w:val="22"/>
        </w:rPr>
        <w:t>,2,3,4 oraz</w:t>
      </w:r>
      <w:proofErr w:type="gramEnd"/>
      <w:r w:rsidRPr="001E2F49">
        <w:rPr>
          <w:rFonts w:ascii="Calibri" w:hAnsi="Calibri" w:cs="Calibri"/>
          <w:sz w:val="22"/>
          <w:szCs w:val="22"/>
        </w:rPr>
        <w:t xml:space="preserve"> boja żółta BN w kształcie stożka</w:t>
      </w:r>
    </w:p>
    <w:p w:rsidR="003E2FCA" w:rsidRPr="001E2F49" w:rsidRDefault="003E2FCA" w:rsidP="00FD0083">
      <w:pPr>
        <w:suppressAutoHyphens w:val="0"/>
        <w:rPr>
          <w:rFonts w:ascii="Calibri" w:hAnsi="Calibri" w:cs="Calibri"/>
          <w:sz w:val="22"/>
          <w:szCs w:val="22"/>
        </w:rPr>
      </w:pPr>
    </w:p>
    <w:p w:rsidR="003E2FCA" w:rsidRPr="001E2F49" w:rsidRDefault="003E2FCA" w:rsidP="009A0C81">
      <w:pPr>
        <w:pStyle w:val="Akapitzlist"/>
        <w:numPr>
          <w:ilvl w:val="1"/>
          <w:numId w:val="11"/>
        </w:numPr>
        <w:suppressAutoHyphens w:val="0"/>
        <w:spacing w:after="60"/>
        <w:ind w:left="567" w:hanging="567"/>
        <w:contextualSpacing w:val="0"/>
        <w:rPr>
          <w:rFonts w:ascii="Calibri" w:hAnsi="Calibri" w:cs="Calibri"/>
          <w:sz w:val="22"/>
          <w:szCs w:val="22"/>
        </w:rPr>
      </w:pPr>
      <w:r w:rsidRPr="001E2F49">
        <w:rPr>
          <w:rFonts w:ascii="Calibri" w:hAnsi="Calibri" w:cs="Calibri"/>
          <w:sz w:val="22"/>
          <w:szCs w:val="22"/>
        </w:rPr>
        <w:t>Znakami startu będą statki KR</w:t>
      </w:r>
    </w:p>
    <w:p w:rsidR="003E2FCA" w:rsidRPr="001E2F49" w:rsidRDefault="003E2FCA" w:rsidP="00992832">
      <w:pPr>
        <w:suppressAutoHyphens w:val="0"/>
        <w:rPr>
          <w:rFonts w:ascii="Calibri" w:hAnsi="Calibri" w:cs="Calibri"/>
          <w:sz w:val="22"/>
          <w:szCs w:val="22"/>
        </w:rPr>
      </w:pPr>
    </w:p>
    <w:p w:rsidR="003E2FCA" w:rsidRPr="001E2F49" w:rsidRDefault="003E2FCA" w:rsidP="00AF1DBD">
      <w:pPr>
        <w:pStyle w:val="Akapitzlist"/>
        <w:numPr>
          <w:ilvl w:val="1"/>
          <w:numId w:val="11"/>
        </w:numPr>
        <w:suppressAutoHyphens w:val="0"/>
        <w:ind w:left="567" w:hanging="567"/>
        <w:contextualSpacing w:val="0"/>
        <w:rPr>
          <w:rFonts w:ascii="Calibri" w:hAnsi="Calibri" w:cs="Calibri"/>
          <w:sz w:val="22"/>
          <w:szCs w:val="22"/>
        </w:rPr>
      </w:pPr>
      <w:r w:rsidRPr="001E2F49">
        <w:rPr>
          <w:rFonts w:ascii="Calibri" w:hAnsi="Calibri" w:cs="Calibri"/>
          <w:spacing w:val="-2"/>
          <w:sz w:val="22"/>
          <w:szCs w:val="22"/>
        </w:rPr>
        <w:t>Znakami mety będą: statek KR na lewym końcu i stożkowa boja niebieska na lewym końcu linii mety.</w:t>
      </w:r>
    </w:p>
    <w:p w:rsidR="003E2FCA" w:rsidRPr="001E2F49" w:rsidRDefault="003E2FCA" w:rsidP="00992832">
      <w:pPr>
        <w:suppressAutoHyphens w:val="0"/>
        <w:rPr>
          <w:rFonts w:ascii="Calibri" w:hAnsi="Calibri" w:cs="Calibri"/>
          <w:sz w:val="22"/>
          <w:szCs w:val="22"/>
        </w:rPr>
      </w:pPr>
    </w:p>
    <w:p w:rsidR="003E2FCA" w:rsidRPr="001E2F49" w:rsidRDefault="003E2FCA" w:rsidP="009046CE">
      <w:pPr>
        <w:pStyle w:val="Akapitzlist"/>
        <w:numPr>
          <w:ilvl w:val="0"/>
          <w:numId w:val="11"/>
        </w:numPr>
        <w:suppressAutoHyphens w:val="0"/>
        <w:ind w:left="357" w:hanging="357"/>
        <w:rPr>
          <w:rFonts w:ascii="Calibri" w:hAnsi="Calibri" w:cs="Calibri"/>
          <w:b/>
          <w:sz w:val="22"/>
          <w:szCs w:val="22"/>
        </w:rPr>
      </w:pPr>
      <w:r w:rsidRPr="001E2F49">
        <w:rPr>
          <w:rFonts w:ascii="Calibri" w:hAnsi="Calibri" w:cs="Calibri"/>
          <w:b/>
          <w:bCs/>
          <w:sz w:val="22"/>
          <w:szCs w:val="22"/>
        </w:rPr>
        <w:t>START</w:t>
      </w:r>
    </w:p>
    <w:p w:rsidR="003E2FCA" w:rsidRPr="001E2F49" w:rsidRDefault="003E2FCA" w:rsidP="00AF1DBD">
      <w:pPr>
        <w:pStyle w:val="Akapitzlist"/>
        <w:numPr>
          <w:ilvl w:val="1"/>
          <w:numId w:val="11"/>
        </w:numPr>
        <w:suppressAutoHyphens w:val="0"/>
        <w:ind w:left="567" w:hanging="567"/>
        <w:rPr>
          <w:rFonts w:ascii="Calibri" w:hAnsi="Calibri" w:cs="Calibri"/>
          <w:sz w:val="22"/>
          <w:szCs w:val="22"/>
        </w:rPr>
      </w:pPr>
      <w:r w:rsidRPr="001E2F49">
        <w:rPr>
          <w:rFonts w:ascii="Calibri" w:hAnsi="Calibri" w:cs="Calibri"/>
          <w:sz w:val="22"/>
          <w:szCs w:val="22"/>
        </w:rPr>
        <w:t xml:space="preserve">Linia startu przebiegać będzie pomiędzy </w:t>
      </w:r>
      <w:proofErr w:type="gramStart"/>
      <w:r w:rsidRPr="001E2F49">
        <w:rPr>
          <w:rFonts w:ascii="Calibri" w:hAnsi="Calibri" w:cs="Calibri"/>
          <w:sz w:val="22"/>
          <w:szCs w:val="22"/>
        </w:rPr>
        <w:t>masztem  na</w:t>
      </w:r>
      <w:proofErr w:type="gramEnd"/>
      <w:r w:rsidRPr="001E2F49">
        <w:rPr>
          <w:rFonts w:ascii="Calibri" w:hAnsi="Calibri" w:cs="Calibri"/>
          <w:sz w:val="22"/>
          <w:szCs w:val="22"/>
        </w:rPr>
        <w:t xml:space="preserve"> znaku startu na jej prawym końcu i masztem z flagą pomarańczową RC na znaku startu na jej lewym końcu.</w:t>
      </w:r>
    </w:p>
    <w:p w:rsidR="003E2FCA" w:rsidRPr="001E2F49" w:rsidRDefault="003E2FCA" w:rsidP="00AF1DBD">
      <w:pPr>
        <w:pStyle w:val="Akapitzlist"/>
        <w:numPr>
          <w:ilvl w:val="1"/>
          <w:numId w:val="11"/>
        </w:numPr>
        <w:suppressAutoHyphens w:val="0"/>
        <w:ind w:left="567" w:hanging="567"/>
        <w:rPr>
          <w:rFonts w:ascii="Calibri" w:hAnsi="Calibri" w:cs="Calibri"/>
          <w:sz w:val="22"/>
          <w:szCs w:val="22"/>
        </w:rPr>
      </w:pPr>
      <w:r w:rsidRPr="001E2F49">
        <w:rPr>
          <w:rFonts w:ascii="Calibri" w:hAnsi="Calibri" w:cs="Calibri"/>
          <w:sz w:val="22"/>
          <w:szCs w:val="22"/>
        </w:rPr>
        <w:t>[DP] Jachty, których sygnał ostrzeżenia nie został podany muszą znajdować się poza polem startowym w czasie trwania procedury startowej dla innej klasy lub grupy. Pole startowe wyznacza obszar rozciągający się w odległości 50 m w każdym kierunku od linii startu i jej znaków.</w:t>
      </w:r>
    </w:p>
    <w:p w:rsidR="003E2FCA" w:rsidRPr="001E2F49" w:rsidRDefault="003E2FCA" w:rsidP="00363716">
      <w:pPr>
        <w:pStyle w:val="Akapitzlist"/>
        <w:numPr>
          <w:ilvl w:val="1"/>
          <w:numId w:val="11"/>
        </w:numPr>
        <w:suppressAutoHyphens w:val="0"/>
        <w:ind w:left="567" w:hanging="567"/>
        <w:rPr>
          <w:rFonts w:ascii="Calibri" w:hAnsi="Calibri" w:cs="Calibri"/>
          <w:sz w:val="22"/>
          <w:szCs w:val="22"/>
        </w:rPr>
      </w:pPr>
      <w:r w:rsidRPr="001E2F49">
        <w:rPr>
          <w:rFonts w:ascii="Calibri" w:hAnsi="Calibri" w:cs="Calibri"/>
          <w:sz w:val="22"/>
          <w:szCs w:val="22"/>
        </w:rPr>
        <w:t>Jacht, który nie wystartuje w ciągu 5 minut po jego sygnale startu będzie sklasyfikowany bez rozpatrywania jako DNS (nie wystartował). Zmienia to PRŻ A4 i A5.</w:t>
      </w:r>
    </w:p>
    <w:p w:rsidR="003E2FCA" w:rsidRPr="001E2F49" w:rsidRDefault="003E2FCA" w:rsidP="00363716">
      <w:pPr>
        <w:pStyle w:val="Akapitzlist"/>
        <w:numPr>
          <w:ilvl w:val="0"/>
          <w:numId w:val="11"/>
        </w:numPr>
        <w:suppressAutoHyphens w:val="0"/>
        <w:ind w:left="567" w:hanging="567"/>
        <w:rPr>
          <w:rFonts w:ascii="Calibri" w:hAnsi="Calibri" w:cs="Calibri"/>
          <w:b/>
          <w:sz w:val="22"/>
          <w:szCs w:val="22"/>
        </w:rPr>
      </w:pPr>
      <w:r w:rsidRPr="001E2F49">
        <w:rPr>
          <w:rFonts w:ascii="Calibri" w:hAnsi="Calibri" w:cs="Calibri"/>
          <w:b/>
          <w:bCs/>
          <w:sz w:val="22"/>
          <w:szCs w:val="22"/>
        </w:rPr>
        <w:t>ZMIANA NASTĘPNEGO BOKU TRASY</w:t>
      </w:r>
      <w:r w:rsidRPr="001E2F49">
        <w:rPr>
          <w:rFonts w:ascii="Calibri" w:hAnsi="Calibri" w:cs="Calibri"/>
          <w:b/>
          <w:bCs/>
          <w:sz w:val="22"/>
          <w:szCs w:val="22"/>
        </w:rPr>
        <w:br/>
      </w:r>
      <w:r w:rsidRPr="001E2F49">
        <w:rPr>
          <w:rFonts w:ascii="Calibri" w:hAnsi="Calibri" w:cs="Calibri"/>
          <w:sz w:val="22"/>
          <w:szCs w:val="22"/>
        </w:rPr>
        <w:t>Zmiana położenia następnego znaku lub linii mety może być dokonana bez sygnalizacji zanim pierwszy jacht rozpocznie żeglugę na danym boku trasy. Niniejszy punkt zmienia PRŻ 33.</w:t>
      </w:r>
    </w:p>
    <w:p w:rsidR="003E2FCA" w:rsidRPr="001E2F49" w:rsidRDefault="003E2FCA" w:rsidP="004050B6">
      <w:pPr>
        <w:pStyle w:val="Akapitzlist"/>
        <w:numPr>
          <w:ilvl w:val="0"/>
          <w:numId w:val="11"/>
        </w:numPr>
        <w:suppressAutoHyphens w:val="0"/>
        <w:ind w:left="567" w:hanging="567"/>
        <w:rPr>
          <w:rFonts w:ascii="Calibri" w:hAnsi="Calibri" w:cs="Calibri"/>
          <w:b/>
          <w:sz w:val="22"/>
          <w:szCs w:val="22"/>
        </w:rPr>
      </w:pPr>
      <w:r w:rsidRPr="001E2F49">
        <w:rPr>
          <w:rFonts w:ascii="Calibri" w:hAnsi="Calibri" w:cs="Calibri"/>
          <w:b/>
          <w:bCs/>
          <w:sz w:val="22"/>
          <w:szCs w:val="22"/>
        </w:rPr>
        <w:t>META</w:t>
      </w:r>
      <w:r w:rsidRPr="001E2F49">
        <w:rPr>
          <w:rFonts w:ascii="Calibri" w:hAnsi="Calibri" w:cs="Calibri"/>
          <w:b/>
          <w:bCs/>
          <w:sz w:val="22"/>
          <w:szCs w:val="22"/>
        </w:rPr>
        <w:br/>
      </w:r>
      <w:r w:rsidRPr="001E2F49">
        <w:rPr>
          <w:rFonts w:ascii="Calibri" w:hAnsi="Calibri" w:cs="Calibri"/>
          <w:sz w:val="22"/>
          <w:szCs w:val="22"/>
        </w:rPr>
        <w:t xml:space="preserve">Linia mety przebiegać będzie pomiędzy masztem z flagą na znaku mety na prawym końcu i kursową stroną znaku mety/niebieska boja </w:t>
      </w:r>
      <w:proofErr w:type="gramStart"/>
      <w:r w:rsidRPr="001E2F49">
        <w:rPr>
          <w:rFonts w:ascii="Calibri" w:hAnsi="Calibri" w:cs="Calibri"/>
          <w:sz w:val="22"/>
          <w:szCs w:val="22"/>
        </w:rPr>
        <w:t>stożek/  na</w:t>
      </w:r>
      <w:proofErr w:type="gramEnd"/>
      <w:r w:rsidRPr="001E2F49">
        <w:rPr>
          <w:rFonts w:ascii="Calibri" w:hAnsi="Calibri" w:cs="Calibri"/>
          <w:sz w:val="22"/>
          <w:szCs w:val="22"/>
        </w:rPr>
        <w:t xml:space="preserve"> lewym końcu linii.</w:t>
      </w:r>
    </w:p>
    <w:p w:rsidR="003E2FCA" w:rsidRPr="001E2F49" w:rsidRDefault="003E2FCA" w:rsidP="004050B6">
      <w:pPr>
        <w:pStyle w:val="Akapitzlist"/>
        <w:rPr>
          <w:rFonts w:ascii="Calibri" w:hAnsi="Calibri" w:cs="Calibri"/>
          <w:b/>
          <w:bCs/>
          <w:sz w:val="22"/>
          <w:szCs w:val="22"/>
        </w:rPr>
      </w:pPr>
    </w:p>
    <w:p w:rsidR="003E2FCA" w:rsidRPr="001E2F49" w:rsidRDefault="003E2FCA" w:rsidP="004050B6">
      <w:pPr>
        <w:pStyle w:val="Akapitzlist"/>
        <w:numPr>
          <w:ilvl w:val="0"/>
          <w:numId w:val="11"/>
        </w:numPr>
        <w:suppressAutoHyphens w:val="0"/>
        <w:ind w:left="567" w:hanging="567"/>
        <w:rPr>
          <w:rFonts w:ascii="Calibri" w:hAnsi="Calibri" w:cs="Calibri"/>
          <w:b/>
          <w:sz w:val="22"/>
          <w:szCs w:val="22"/>
        </w:rPr>
      </w:pPr>
      <w:r w:rsidRPr="001E2F49">
        <w:rPr>
          <w:rFonts w:ascii="Calibri" w:hAnsi="Calibri" w:cs="Calibri"/>
          <w:b/>
          <w:bCs/>
          <w:sz w:val="22"/>
          <w:szCs w:val="22"/>
        </w:rPr>
        <w:t>SYSTEM KAR</w:t>
      </w:r>
    </w:p>
    <w:p w:rsidR="003E2FCA" w:rsidRPr="001E2F49" w:rsidRDefault="003E2FCA" w:rsidP="004050B6">
      <w:pPr>
        <w:pStyle w:val="Akapitzlist"/>
        <w:numPr>
          <w:ilvl w:val="1"/>
          <w:numId w:val="11"/>
        </w:numPr>
        <w:suppressAutoHyphens w:val="0"/>
        <w:ind w:left="567" w:hanging="567"/>
        <w:rPr>
          <w:rFonts w:ascii="Calibri" w:hAnsi="Calibri" w:cs="Calibri"/>
          <w:sz w:val="22"/>
          <w:szCs w:val="22"/>
        </w:rPr>
      </w:pPr>
      <w:r w:rsidRPr="001E2F49">
        <w:rPr>
          <w:rFonts w:ascii="Calibri" w:hAnsi="Calibri" w:cs="Calibri"/>
          <w:sz w:val="22"/>
          <w:szCs w:val="22"/>
        </w:rPr>
        <w:t>Lista jachtów, które zostały ukarane zgodnie z dodatkiem P będzie wywieszona na tablicy ogłoszeń.</w:t>
      </w:r>
    </w:p>
    <w:p w:rsidR="003E2FCA" w:rsidRPr="001E2F49" w:rsidRDefault="003E2FCA" w:rsidP="00AC7A3E">
      <w:pPr>
        <w:pStyle w:val="Akapitzlist"/>
        <w:numPr>
          <w:ilvl w:val="1"/>
          <w:numId w:val="11"/>
        </w:numPr>
        <w:suppressAutoHyphens w:val="0"/>
        <w:ind w:left="567" w:hanging="567"/>
        <w:rPr>
          <w:rFonts w:ascii="Calibri" w:hAnsi="Calibri" w:cs="Calibri"/>
          <w:sz w:val="22"/>
          <w:szCs w:val="22"/>
        </w:rPr>
      </w:pPr>
      <w:r w:rsidRPr="001E2F49">
        <w:rPr>
          <w:rFonts w:ascii="Calibri" w:hAnsi="Calibri" w:cs="Calibri"/>
          <w:sz w:val="22"/>
          <w:szCs w:val="22"/>
        </w:rPr>
        <w:t>Kara za naruszenie Przepisów Klasowych może być mniejsza niż dyskwalifikacja, jeśli Zespół Protestowy tak zadecyduje.</w:t>
      </w:r>
    </w:p>
    <w:p w:rsidR="003E2FCA" w:rsidRPr="001E2F49" w:rsidRDefault="003E2FCA" w:rsidP="00AC7A3E">
      <w:pPr>
        <w:suppressAutoHyphens w:val="0"/>
        <w:rPr>
          <w:rFonts w:ascii="Calibri" w:hAnsi="Calibri" w:cs="Calibri"/>
          <w:b/>
          <w:sz w:val="22"/>
          <w:szCs w:val="22"/>
        </w:rPr>
      </w:pPr>
    </w:p>
    <w:p w:rsidR="003E2FCA" w:rsidRPr="001E2F49" w:rsidRDefault="003E2FCA" w:rsidP="00FB496A">
      <w:pPr>
        <w:pStyle w:val="Akapitzlist"/>
        <w:numPr>
          <w:ilvl w:val="0"/>
          <w:numId w:val="11"/>
        </w:numPr>
        <w:suppressAutoHyphens w:val="0"/>
        <w:ind w:left="567" w:hanging="567"/>
        <w:rPr>
          <w:rFonts w:ascii="Calibri" w:hAnsi="Calibri" w:cs="Calibri"/>
          <w:b/>
          <w:sz w:val="22"/>
          <w:szCs w:val="22"/>
        </w:rPr>
      </w:pPr>
      <w:r w:rsidRPr="001E2F49">
        <w:rPr>
          <w:rFonts w:ascii="Calibri" w:hAnsi="Calibri" w:cs="Calibri"/>
          <w:b/>
          <w:bCs/>
          <w:sz w:val="22"/>
          <w:szCs w:val="22"/>
        </w:rPr>
        <w:t>LIMIT CZASU</w:t>
      </w:r>
      <w:r w:rsidRPr="001E2F49">
        <w:rPr>
          <w:rFonts w:ascii="Calibri" w:hAnsi="Calibri" w:cs="Calibri"/>
          <w:b/>
          <w:bCs/>
          <w:sz w:val="22"/>
          <w:szCs w:val="22"/>
        </w:rPr>
        <w:br/>
      </w:r>
      <w:r w:rsidRPr="001E2F49">
        <w:rPr>
          <w:rFonts w:ascii="Calibri" w:eastAsia="TimesNewRomanPSMT" w:hAnsi="Calibri" w:cs="Calibri"/>
          <w:sz w:val="22"/>
          <w:szCs w:val="22"/>
        </w:rPr>
        <w:t>Jachty, które nie ukończą w ciągu 15 minut po tym, jak pierwszy jacht przebył trasę i ukończył, będą sklasyfikowane bez rozpatrywania jako DNF (nie ukończył). Zmienia to PRŻ 35, A4 i A5.</w:t>
      </w:r>
    </w:p>
    <w:p w:rsidR="003E2FCA" w:rsidRPr="001E2F49" w:rsidRDefault="003E2FCA" w:rsidP="00FB496A">
      <w:pPr>
        <w:pStyle w:val="Akapitzlist"/>
        <w:suppressAutoHyphens w:val="0"/>
        <w:ind w:left="567"/>
        <w:rPr>
          <w:rFonts w:ascii="Calibri" w:hAnsi="Calibri" w:cs="Calibri"/>
          <w:b/>
          <w:sz w:val="22"/>
          <w:szCs w:val="22"/>
        </w:rPr>
      </w:pPr>
    </w:p>
    <w:p w:rsidR="003E2FCA" w:rsidRPr="001E2F49" w:rsidRDefault="003E2FCA" w:rsidP="00FB496A">
      <w:pPr>
        <w:pStyle w:val="Akapitzlist"/>
        <w:numPr>
          <w:ilvl w:val="0"/>
          <w:numId w:val="11"/>
        </w:numPr>
        <w:suppressAutoHyphens w:val="0"/>
        <w:ind w:left="567" w:hanging="567"/>
        <w:rPr>
          <w:rFonts w:ascii="Calibri" w:hAnsi="Calibri" w:cs="Calibri"/>
          <w:b/>
          <w:sz w:val="22"/>
          <w:szCs w:val="22"/>
        </w:rPr>
      </w:pPr>
      <w:r w:rsidRPr="001E2F49">
        <w:rPr>
          <w:rFonts w:ascii="Calibri" w:hAnsi="Calibri" w:cs="Calibri"/>
          <w:b/>
          <w:bCs/>
          <w:sz w:val="22"/>
          <w:szCs w:val="22"/>
        </w:rPr>
        <w:t>PROTESTY I PROŚBY O ZADOŚĆUCZYNIENIE</w:t>
      </w:r>
    </w:p>
    <w:p w:rsidR="003E2FCA" w:rsidRPr="001E2F49" w:rsidRDefault="003E2FCA" w:rsidP="007E4698">
      <w:pPr>
        <w:pStyle w:val="Akapitzlist"/>
        <w:numPr>
          <w:ilvl w:val="1"/>
          <w:numId w:val="11"/>
        </w:numPr>
        <w:suppressAutoHyphens w:val="0"/>
        <w:ind w:left="567" w:hanging="567"/>
        <w:rPr>
          <w:rFonts w:ascii="Calibri" w:hAnsi="Calibri" w:cs="Calibri"/>
          <w:sz w:val="22"/>
          <w:szCs w:val="22"/>
        </w:rPr>
      </w:pPr>
      <w:r w:rsidRPr="001E2F49">
        <w:rPr>
          <w:rFonts w:ascii="Calibri" w:hAnsi="Calibri" w:cs="Calibri"/>
          <w:sz w:val="22"/>
          <w:szCs w:val="22"/>
        </w:rPr>
        <w:t xml:space="preserve">Obowiązkiem jachtu zamierzającego złożyć protest jest poinformowanie o tym komisji regatowej bezpośrednio </w:t>
      </w:r>
      <w:r w:rsidRPr="001E2F49">
        <w:rPr>
          <w:rFonts w:ascii="Calibri" w:hAnsi="Calibri" w:cs="Calibri"/>
          <w:sz w:val="22"/>
          <w:szCs w:val="22"/>
        </w:rPr>
        <w:lastRenderedPageBreak/>
        <w:t>po ukończeniu wraz z podaniem numeru jachtu protestowanego. Zmienia to PRŻ 61.1 (</w:t>
      </w:r>
      <w:proofErr w:type="gramStart"/>
      <w:r w:rsidRPr="001E2F49">
        <w:rPr>
          <w:rFonts w:ascii="Calibri" w:hAnsi="Calibri" w:cs="Calibri"/>
          <w:sz w:val="22"/>
          <w:szCs w:val="22"/>
        </w:rPr>
        <w:t>a</w:t>
      </w:r>
      <w:proofErr w:type="gramEnd"/>
      <w:r w:rsidRPr="001E2F49">
        <w:rPr>
          <w:rFonts w:ascii="Calibri" w:hAnsi="Calibri" w:cs="Calibri"/>
          <w:sz w:val="22"/>
          <w:szCs w:val="22"/>
        </w:rPr>
        <w:t>).</w:t>
      </w:r>
    </w:p>
    <w:p w:rsidR="003E2FCA" w:rsidRPr="001E2F49" w:rsidRDefault="003E2FCA" w:rsidP="007E4698">
      <w:pPr>
        <w:pStyle w:val="Akapitzlist"/>
        <w:numPr>
          <w:ilvl w:val="1"/>
          <w:numId w:val="11"/>
        </w:numPr>
        <w:suppressAutoHyphens w:val="0"/>
        <w:ind w:left="567" w:hanging="567"/>
        <w:rPr>
          <w:rFonts w:ascii="Calibri" w:hAnsi="Calibri" w:cs="Calibri"/>
          <w:sz w:val="22"/>
          <w:szCs w:val="22"/>
        </w:rPr>
      </w:pPr>
      <w:r w:rsidRPr="001E2F49">
        <w:rPr>
          <w:rFonts w:ascii="Calibri" w:hAnsi="Calibri" w:cs="Calibri"/>
          <w:w w:val="96"/>
          <w:kern w:val="22"/>
          <w:sz w:val="22"/>
          <w:szCs w:val="22"/>
        </w:rPr>
        <w:t>Formularze protestowe będą dostępne w biurze regat</w:t>
      </w:r>
      <w:r w:rsidR="0036012F" w:rsidRPr="001E2F49">
        <w:rPr>
          <w:rFonts w:ascii="Calibri" w:hAnsi="Calibri" w:cs="Calibri"/>
          <w:w w:val="96"/>
          <w:kern w:val="22"/>
          <w:sz w:val="22"/>
          <w:szCs w:val="22"/>
        </w:rPr>
        <w:t xml:space="preserve"> i na stronie regat na platformie Upwind24 w zakładce dokumenty</w:t>
      </w:r>
      <w:r w:rsidRPr="001E2F49">
        <w:rPr>
          <w:rFonts w:ascii="Calibri" w:hAnsi="Calibri" w:cs="Calibri"/>
          <w:w w:val="96"/>
          <w:kern w:val="22"/>
          <w:sz w:val="22"/>
          <w:szCs w:val="22"/>
        </w:rPr>
        <w:t>. Protesty i prośby o zadośćuczynienie lub wznowienie rozpatrywania muszą być składane w biurze regat</w:t>
      </w:r>
      <w:r w:rsidR="0036012F" w:rsidRPr="001E2F49">
        <w:rPr>
          <w:rFonts w:ascii="Calibri" w:hAnsi="Calibri" w:cs="Calibri"/>
          <w:w w:val="96"/>
          <w:kern w:val="22"/>
          <w:sz w:val="22"/>
          <w:szCs w:val="22"/>
        </w:rPr>
        <w:t xml:space="preserve"> lub mailem na adres </w:t>
      </w:r>
      <w:hyperlink r:id="rId13" w:history="1">
        <w:r w:rsidR="0036012F" w:rsidRPr="001E2F49">
          <w:rPr>
            <w:rStyle w:val="Hipercze"/>
            <w:rFonts w:ascii="Calibri" w:hAnsi="Calibri" w:cs="Calibri"/>
            <w:color w:val="auto"/>
            <w:w w:val="96"/>
            <w:kern w:val="22"/>
            <w:sz w:val="22"/>
            <w:szCs w:val="22"/>
          </w:rPr>
          <w:t>biuroregat@gmail.</w:t>
        </w:r>
        <w:proofErr w:type="gramStart"/>
        <w:r w:rsidR="0036012F" w:rsidRPr="001E2F49">
          <w:rPr>
            <w:rStyle w:val="Hipercze"/>
            <w:rFonts w:ascii="Calibri" w:hAnsi="Calibri" w:cs="Calibri"/>
            <w:color w:val="auto"/>
            <w:w w:val="96"/>
            <w:kern w:val="22"/>
            <w:sz w:val="22"/>
            <w:szCs w:val="22"/>
          </w:rPr>
          <w:t>com</w:t>
        </w:r>
      </w:hyperlink>
      <w:r w:rsidR="0036012F" w:rsidRPr="001E2F49">
        <w:rPr>
          <w:rFonts w:ascii="Calibri" w:hAnsi="Calibri" w:cs="Calibri"/>
          <w:w w:val="96"/>
          <w:kern w:val="22"/>
          <w:sz w:val="22"/>
          <w:szCs w:val="22"/>
        </w:rPr>
        <w:t xml:space="preserve"> </w:t>
      </w:r>
      <w:r w:rsidRPr="001E2F49">
        <w:rPr>
          <w:rFonts w:ascii="Calibri" w:hAnsi="Calibri" w:cs="Calibri"/>
          <w:w w:val="96"/>
          <w:kern w:val="22"/>
          <w:sz w:val="22"/>
          <w:szCs w:val="22"/>
        </w:rPr>
        <w:t xml:space="preserve"> na</w:t>
      </w:r>
      <w:proofErr w:type="gramEnd"/>
      <w:r w:rsidRPr="001E2F49">
        <w:rPr>
          <w:rFonts w:ascii="Calibri" w:hAnsi="Calibri" w:cs="Calibri"/>
          <w:w w:val="96"/>
          <w:kern w:val="22"/>
          <w:sz w:val="22"/>
          <w:szCs w:val="22"/>
        </w:rPr>
        <w:t xml:space="preserve"> obowiązujących formularzach przed upływem czasu protestowego</w:t>
      </w:r>
      <w:r w:rsidRPr="001E2F49">
        <w:rPr>
          <w:rFonts w:ascii="Calibri" w:hAnsi="Calibri" w:cs="Calibri"/>
          <w:sz w:val="22"/>
          <w:szCs w:val="22"/>
        </w:rPr>
        <w:t>.</w:t>
      </w:r>
    </w:p>
    <w:p w:rsidR="003E2FCA" w:rsidRPr="001E2F49" w:rsidRDefault="003E2FCA" w:rsidP="007E4698">
      <w:pPr>
        <w:pStyle w:val="Akapitzlist"/>
        <w:numPr>
          <w:ilvl w:val="1"/>
          <w:numId w:val="11"/>
        </w:numPr>
        <w:suppressAutoHyphens w:val="0"/>
        <w:ind w:left="567" w:hanging="567"/>
        <w:rPr>
          <w:rFonts w:ascii="Calibri" w:hAnsi="Calibri" w:cs="Calibri"/>
          <w:sz w:val="22"/>
          <w:szCs w:val="22"/>
        </w:rPr>
      </w:pPr>
      <w:r w:rsidRPr="001E2F49">
        <w:rPr>
          <w:rFonts w:ascii="Calibri" w:hAnsi="Calibri" w:cs="Calibri"/>
          <w:sz w:val="22"/>
          <w:szCs w:val="22"/>
        </w:rPr>
        <w:t xml:space="preserve">Czas składania protestów i próśb o zadośćuczynienie wynosi 60 min po tym jak ostatni jacht ukończył ostatni wyścig dnia lub po tym jak komisja regatowa zasygnalizuje, że nie będzie już więcej wyścigów </w:t>
      </w:r>
      <w:r w:rsidRPr="001E2F49">
        <w:rPr>
          <w:rFonts w:ascii="Calibri" w:hAnsi="Calibri" w:cs="Calibri"/>
          <w:sz w:val="22"/>
          <w:szCs w:val="22"/>
        </w:rPr>
        <w:br/>
        <w:t>w danym dniu. Obowiązuje późniejszy z wymienionych terminów. Ten sam czas stosuje się do wszystkich protestów składanych przez komisję regatową oraz zespół protestowy odnośnie incydentów zaobserwowanych na trasie regat. W ostatnim dniu regat czas na składanie protestów wynosi 30 minut.</w:t>
      </w:r>
    </w:p>
    <w:p w:rsidR="003E2FCA" w:rsidRPr="001E2F49" w:rsidRDefault="003E2FCA" w:rsidP="007E4698">
      <w:pPr>
        <w:pStyle w:val="Akapitzlist"/>
        <w:numPr>
          <w:ilvl w:val="1"/>
          <w:numId w:val="11"/>
        </w:numPr>
        <w:suppressAutoHyphens w:val="0"/>
        <w:ind w:left="567" w:hanging="567"/>
        <w:rPr>
          <w:rFonts w:ascii="Calibri" w:hAnsi="Calibri" w:cs="Calibri"/>
          <w:sz w:val="22"/>
          <w:szCs w:val="22"/>
        </w:rPr>
      </w:pPr>
      <w:r w:rsidRPr="001E2F49">
        <w:rPr>
          <w:rFonts w:ascii="Calibri" w:hAnsi="Calibri" w:cs="Calibri"/>
          <w:sz w:val="22"/>
          <w:szCs w:val="22"/>
        </w:rPr>
        <w:t xml:space="preserve">W ciągu 20 min po zakończeniu czasu składania protestów zostanie wywieszone zestawienie informujące </w:t>
      </w:r>
      <w:proofErr w:type="spellStart"/>
      <w:r w:rsidRPr="001E2F49">
        <w:rPr>
          <w:rFonts w:ascii="Calibri" w:hAnsi="Calibri" w:cs="Calibri"/>
          <w:sz w:val="22"/>
          <w:szCs w:val="22"/>
        </w:rPr>
        <w:t>za</w:t>
      </w:r>
      <w:r w:rsidR="0013289D" w:rsidRPr="001E2F49">
        <w:rPr>
          <w:rFonts w:ascii="Calibri" w:hAnsi="Calibri" w:cs="Calibri"/>
          <w:sz w:val="22"/>
          <w:szCs w:val="22"/>
        </w:rPr>
        <w:t>b</w:t>
      </w:r>
      <w:r w:rsidRPr="001E2F49">
        <w:rPr>
          <w:rFonts w:ascii="Calibri" w:hAnsi="Calibri" w:cs="Calibri"/>
          <w:sz w:val="22"/>
          <w:szCs w:val="22"/>
        </w:rPr>
        <w:t>wodników</w:t>
      </w:r>
      <w:proofErr w:type="spellEnd"/>
      <w:r w:rsidRPr="001E2F49">
        <w:rPr>
          <w:rFonts w:ascii="Calibri" w:hAnsi="Calibri" w:cs="Calibri"/>
          <w:sz w:val="22"/>
          <w:szCs w:val="22"/>
        </w:rPr>
        <w:t xml:space="preserve"> o protestach, w których występują jako strony lub są zgłoszeni jako świadkowie. Rozpatrywanie protestów odbywać się będzie w pomieszczeniu Zespołu Protestowego znajdującym się w biurze regat.</w:t>
      </w:r>
    </w:p>
    <w:p w:rsidR="003E2FCA" w:rsidRPr="001E2F49" w:rsidRDefault="003E2FCA" w:rsidP="007E4698">
      <w:pPr>
        <w:pStyle w:val="Akapitzlist"/>
        <w:numPr>
          <w:ilvl w:val="1"/>
          <w:numId w:val="11"/>
        </w:numPr>
        <w:suppressAutoHyphens w:val="0"/>
        <w:ind w:left="567" w:hanging="567"/>
        <w:rPr>
          <w:rFonts w:ascii="Calibri" w:hAnsi="Calibri" w:cs="Calibri"/>
          <w:sz w:val="22"/>
          <w:szCs w:val="22"/>
        </w:rPr>
      </w:pPr>
      <w:r w:rsidRPr="001E2F49">
        <w:rPr>
          <w:rFonts w:ascii="Calibri" w:hAnsi="Calibri" w:cs="Calibri"/>
          <w:sz w:val="22"/>
          <w:szCs w:val="22"/>
        </w:rPr>
        <w:t>Ogłoszenie o protestach składanych przez komisję regatową lub zespół protestowy będzie wywieszane, informując zawodników zgodnie z przepisem 61.1(</w:t>
      </w:r>
      <w:proofErr w:type="gramStart"/>
      <w:r w:rsidRPr="001E2F49">
        <w:rPr>
          <w:rFonts w:ascii="Calibri" w:hAnsi="Calibri" w:cs="Calibri"/>
          <w:sz w:val="22"/>
          <w:szCs w:val="22"/>
        </w:rPr>
        <w:t>b</w:t>
      </w:r>
      <w:proofErr w:type="gramEnd"/>
      <w:r w:rsidRPr="001E2F49">
        <w:rPr>
          <w:rFonts w:ascii="Calibri" w:hAnsi="Calibri" w:cs="Calibri"/>
          <w:sz w:val="22"/>
          <w:szCs w:val="22"/>
        </w:rPr>
        <w:t>).</w:t>
      </w:r>
    </w:p>
    <w:p w:rsidR="003E2FCA" w:rsidRPr="001E2F49" w:rsidRDefault="003E2FCA" w:rsidP="007E4698">
      <w:pPr>
        <w:pStyle w:val="Akapitzlist"/>
        <w:numPr>
          <w:ilvl w:val="1"/>
          <w:numId w:val="11"/>
        </w:numPr>
        <w:suppressAutoHyphens w:val="0"/>
        <w:ind w:left="567" w:hanging="567"/>
        <w:rPr>
          <w:rFonts w:ascii="Calibri" w:hAnsi="Calibri" w:cs="Calibri"/>
          <w:sz w:val="22"/>
          <w:szCs w:val="22"/>
        </w:rPr>
      </w:pPr>
      <w:r w:rsidRPr="001E2F49">
        <w:rPr>
          <w:rFonts w:ascii="Calibri" w:hAnsi="Calibri" w:cs="Calibri"/>
          <w:sz w:val="22"/>
          <w:szCs w:val="22"/>
        </w:rPr>
        <w:t>W ostatnim dniu regat prośba o wznowienie rozpatrywania musi być dostarczona:</w:t>
      </w:r>
    </w:p>
    <w:p w:rsidR="003E2FCA" w:rsidRPr="001E2F49" w:rsidRDefault="003E2FCA" w:rsidP="007E4698">
      <w:pPr>
        <w:pStyle w:val="Akapitzlist"/>
        <w:numPr>
          <w:ilvl w:val="1"/>
          <w:numId w:val="21"/>
        </w:numPr>
        <w:suppressAutoHyphens w:val="0"/>
        <w:ind w:left="924" w:hanging="357"/>
        <w:rPr>
          <w:rFonts w:ascii="Calibri" w:hAnsi="Calibri" w:cs="Calibri"/>
          <w:sz w:val="22"/>
          <w:szCs w:val="22"/>
        </w:rPr>
      </w:pPr>
      <w:proofErr w:type="gramStart"/>
      <w:r w:rsidRPr="001E2F49">
        <w:rPr>
          <w:rFonts w:ascii="Calibri" w:hAnsi="Calibri" w:cs="Calibri"/>
          <w:sz w:val="22"/>
          <w:szCs w:val="22"/>
        </w:rPr>
        <w:t>przed</w:t>
      </w:r>
      <w:proofErr w:type="gramEnd"/>
      <w:r w:rsidRPr="001E2F49">
        <w:rPr>
          <w:rFonts w:ascii="Calibri" w:hAnsi="Calibri" w:cs="Calibri"/>
          <w:sz w:val="22"/>
          <w:szCs w:val="22"/>
        </w:rPr>
        <w:t xml:space="preserve"> upływem czasu protestowego, jeżeli strona prosząca o wznowienie była poinformowana </w:t>
      </w:r>
      <w:r w:rsidRPr="001E2F49">
        <w:rPr>
          <w:rFonts w:ascii="Calibri" w:hAnsi="Calibri" w:cs="Calibri"/>
          <w:sz w:val="22"/>
          <w:szCs w:val="22"/>
        </w:rPr>
        <w:br/>
        <w:t>o decyzji w dniu poprzednim;</w:t>
      </w:r>
    </w:p>
    <w:p w:rsidR="003E2FCA" w:rsidRPr="001E2F49" w:rsidRDefault="003E2FCA" w:rsidP="007E4698">
      <w:pPr>
        <w:pStyle w:val="Akapitzlist"/>
        <w:numPr>
          <w:ilvl w:val="1"/>
          <w:numId w:val="21"/>
        </w:numPr>
        <w:suppressAutoHyphens w:val="0"/>
        <w:ind w:left="924" w:hanging="357"/>
        <w:rPr>
          <w:rFonts w:ascii="Calibri" w:hAnsi="Calibri" w:cs="Calibri"/>
          <w:sz w:val="22"/>
          <w:szCs w:val="22"/>
        </w:rPr>
      </w:pPr>
      <w:proofErr w:type="gramStart"/>
      <w:r w:rsidRPr="001E2F49">
        <w:rPr>
          <w:rFonts w:ascii="Calibri" w:hAnsi="Calibri" w:cs="Calibri"/>
          <w:sz w:val="22"/>
          <w:szCs w:val="22"/>
        </w:rPr>
        <w:t>nie</w:t>
      </w:r>
      <w:proofErr w:type="gramEnd"/>
      <w:r w:rsidRPr="001E2F49">
        <w:rPr>
          <w:rFonts w:ascii="Calibri" w:hAnsi="Calibri" w:cs="Calibri"/>
          <w:sz w:val="22"/>
          <w:szCs w:val="22"/>
        </w:rPr>
        <w:t xml:space="preserve"> później niż 15 minut po tym jak strona prosząca o wznowienie była poinformowana o decyzji </w:t>
      </w:r>
      <w:r w:rsidRPr="001E2F49">
        <w:rPr>
          <w:rFonts w:ascii="Calibri" w:hAnsi="Calibri" w:cs="Calibri"/>
          <w:sz w:val="22"/>
          <w:szCs w:val="22"/>
        </w:rPr>
        <w:br/>
        <w:t>w danym dniu. Niniejszy punkt zmienia PRŻ 66.</w:t>
      </w:r>
    </w:p>
    <w:p w:rsidR="003E2FCA" w:rsidRPr="001E2F49" w:rsidRDefault="003E2FCA" w:rsidP="00675519">
      <w:pPr>
        <w:pStyle w:val="Akapitzlist"/>
        <w:numPr>
          <w:ilvl w:val="1"/>
          <w:numId w:val="11"/>
        </w:numPr>
        <w:suppressAutoHyphens w:val="0"/>
        <w:ind w:left="567" w:hanging="567"/>
        <w:rPr>
          <w:rFonts w:ascii="Calibri" w:hAnsi="Calibri" w:cs="Calibri"/>
          <w:sz w:val="22"/>
          <w:szCs w:val="22"/>
        </w:rPr>
      </w:pPr>
      <w:r w:rsidRPr="001E2F49">
        <w:rPr>
          <w:rFonts w:ascii="Calibri" w:hAnsi="Calibri" w:cs="Calibri"/>
          <w:sz w:val="22"/>
          <w:szCs w:val="22"/>
        </w:rPr>
        <w:t>W ostatnim dniu regat prośba o zadośćuczynienie odnosząca się do decyzji zespołu protestowego może być wniesiona nie później, niż 15 minut po wywieszeniu decyzji. Niniejszy punkt zmienia PRŻ 62.2.</w:t>
      </w:r>
    </w:p>
    <w:p w:rsidR="003E2FCA" w:rsidRPr="001E2F49" w:rsidRDefault="003E2FCA" w:rsidP="00675519">
      <w:pPr>
        <w:suppressAutoHyphens w:val="0"/>
        <w:rPr>
          <w:rFonts w:ascii="Calibri" w:hAnsi="Calibri" w:cs="Calibri"/>
          <w:sz w:val="22"/>
          <w:szCs w:val="22"/>
        </w:rPr>
      </w:pPr>
    </w:p>
    <w:p w:rsidR="003E2FCA" w:rsidRPr="001E2F49" w:rsidRDefault="003E2FCA" w:rsidP="00675519">
      <w:pPr>
        <w:pStyle w:val="Akapitzlist"/>
        <w:numPr>
          <w:ilvl w:val="0"/>
          <w:numId w:val="11"/>
        </w:numPr>
        <w:suppressAutoHyphens w:val="0"/>
        <w:ind w:left="567" w:hanging="567"/>
        <w:rPr>
          <w:rFonts w:ascii="Calibri" w:hAnsi="Calibri" w:cs="Calibri"/>
          <w:b/>
          <w:sz w:val="22"/>
          <w:szCs w:val="22"/>
        </w:rPr>
      </w:pPr>
      <w:r w:rsidRPr="001E2F49">
        <w:rPr>
          <w:rFonts w:ascii="Calibri" w:hAnsi="Calibri" w:cs="Calibri"/>
          <w:b/>
          <w:bCs/>
          <w:sz w:val="22"/>
          <w:szCs w:val="22"/>
        </w:rPr>
        <w:t>PUNKTACJA</w:t>
      </w:r>
    </w:p>
    <w:p w:rsidR="003E2FCA" w:rsidRPr="001E2F49" w:rsidRDefault="003E2FCA" w:rsidP="00675519">
      <w:pPr>
        <w:pStyle w:val="Akapitzlist"/>
        <w:numPr>
          <w:ilvl w:val="1"/>
          <w:numId w:val="11"/>
        </w:numPr>
        <w:suppressAutoHyphens w:val="0"/>
        <w:ind w:left="567" w:hanging="567"/>
        <w:rPr>
          <w:rFonts w:ascii="Calibri" w:hAnsi="Calibri" w:cs="Calibri"/>
          <w:sz w:val="22"/>
          <w:szCs w:val="22"/>
        </w:rPr>
      </w:pPr>
      <w:r w:rsidRPr="001E2F49">
        <w:rPr>
          <w:rFonts w:ascii="Calibri" w:hAnsi="Calibri" w:cs="Calibri"/>
          <w:sz w:val="22"/>
          <w:szCs w:val="22"/>
        </w:rPr>
        <w:t>Jeden wyścig musi być rozegrany, aby regaty były uznane za ważne.</w:t>
      </w:r>
    </w:p>
    <w:p w:rsidR="003E2FCA" w:rsidRPr="001E2F49" w:rsidRDefault="003E2FCA" w:rsidP="00675519">
      <w:pPr>
        <w:pStyle w:val="Akapitzlist"/>
        <w:numPr>
          <w:ilvl w:val="1"/>
          <w:numId w:val="11"/>
        </w:numPr>
        <w:suppressAutoHyphens w:val="0"/>
        <w:ind w:left="567" w:hanging="567"/>
        <w:rPr>
          <w:rFonts w:ascii="Calibri" w:hAnsi="Calibri" w:cs="Calibri"/>
          <w:sz w:val="22"/>
          <w:szCs w:val="22"/>
        </w:rPr>
      </w:pPr>
      <w:r w:rsidRPr="001E2F49">
        <w:rPr>
          <w:rFonts w:ascii="Calibri" w:hAnsi="Calibri" w:cs="Calibri"/>
          <w:sz w:val="22"/>
          <w:szCs w:val="22"/>
        </w:rPr>
        <w:t>Gdy rozegranych zostanie mniej niż 4 wyścigi, wynikiem punktowym jachtu w serii będzie łączna suma jego punktów ze wszystkich wyścigów.</w:t>
      </w:r>
    </w:p>
    <w:p w:rsidR="003E2FCA" w:rsidRPr="001E2F49" w:rsidRDefault="003E2FCA" w:rsidP="00B6556C">
      <w:pPr>
        <w:pStyle w:val="Akapitzlist"/>
        <w:numPr>
          <w:ilvl w:val="1"/>
          <w:numId w:val="11"/>
        </w:numPr>
        <w:suppressAutoHyphens w:val="0"/>
        <w:ind w:left="567" w:hanging="567"/>
        <w:rPr>
          <w:rFonts w:ascii="Calibri" w:hAnsi="Calibri" w:cs="Calibri"/>
          <w:sz w:val="22"/>
          <w:szCs w:val="22"/>
        </w:rPr>
      </w:pPr>
      <w:r w:rsidRPr="001E2F49">
        <w:rPr>
          <w:rFonts w:ascii="Calibri" w:hAnsi="Calibri" w:cs="Calibri"/>
          <w:sz w:val="22"/>
          <w:szCs w:val="22"/>
        </w:rPr>
        <w:t>Gdy rozegranych zostanie 4 lub więcej wyścigów, wynikiem punktowym jachtu w serii będzie łączna suma jego punktów ze wszystkich wyścigów z wyłączeniem jego najgorszego wyniku.</w:t>
      </w:r>
    </w:p>
    <w:p w:rsidR="003E2FCA" w:rsidRPr="001E2F49" w:rsidRDefault="003E2FCA" w:rsidP="00675519">
      <w:pPr>
        <w:pStyle w:val="Akapitzlist"/>
        <w:numPr>
          <w:ilvl w:val="1"/>
          <w:numId w:val="11"/>
        </w:numPr>
        <w:suppressAutoHyphens w:val="0"/>
        <w:ind w:left="567" w:hanging="567"/>
        <w:rPr>
          <w:rFonts w:ascii="Calibri" w:hAnsi="Calibri" w:cs="Calibri"/>
          <w:sz w:val="22"/>
          <w:szCs w:val="22"/>
        </w:rPr>
      </w:pPr>
      <w:r w:rsidRPr="001E2F49">
        <w:rPr>
          <w:rFonts w:ascii="Calibri" w:hAnsi="Calibri" w:cs="Calibri"/>
          <w:sz w:val="22"/>
          <w:szCs w:val="22"/>
        </w:rPr>
        <w:t>W przypadku zarzutu błędu w opublikowanych wynikach wyścigu lub serii wyścigów, jacht musi wypełnić formularz z prośbą o sprostowanie wyniku dostępny w biurze regat.</w:t>
      </w:r>
    </w:p>
    <w:p w:rsidR="003E2FCA" w:rsidRPr="001E2F49" w:rsidRDefault="003E2FCA" w:rsidP="00675519">
      <w:pPr>
        <w:suppressAutoHyphens w:val="0"/>
        <w:rPr>
          <w:rFonts w:ascii="Calibri" w:hAnsi="Calibri" w:cs="Calibri"/>
          <w:sz w:val="22"/>
          <w:szCs w:val="22"/>
        </w:rPr>
      </w:pPr>
    </w:p>
    <w:p w:rsidR="003E2FCA" w:rsidRPr="001E2F49" w:rsidRDefault="003E2FCA" w:rsidP="00675519">
      <w:pPr>
        <w:pStyle w:val="Akapitzlist"/>
        <w:numPr>
          <w:ilvl w:val="0"/>
          <w:numId w:val="11"/>
        </w:numPr>
        <w:suppressAutoHyphens w:val="0"/>
        <w:ind w:left="567" w:hanging="567"/>
        <w:rPr>
          <w:rFonts w:ascii="Calibri" w:hAnsi="Calibri" w:cs="Calibri"/>
          <w:b/>
          <w:sz w:val="22"/>
          <w:szCs w:val="22"/>
        </w:rPr>
      </w:pPr>
      <w:r w:rsidRPr="001E2F49">
        <w:rPr>
          <w:rFonts w:ascii="Calibri" w:hAnsi="Calibri" w:cs="Calibri"/>
          <w:b/>
          <w:bCs/>
          <w:sz w:val="22"/>
          <w:szCs w:val="22"/>
        </w:rPr>
        <w:t xml:space="preserve">PRZEPISY BEZPIECZEŃSTWA </w:t>
      </w:r>
      <w:r w:rsidRPr="001E2F49">
        <w:rPr>
          <w:rFonts w:ascii="Calibri" w:hAnsi="Calibri" w:cs="Calibri"/>
          <w:b/>
          <w:sz w:val="22"/>
          <w:szCs w:val="22"/>
        </w:rPr>
        <w:t>[NP] [DP]</w:t>
      </w:r>
    </w:p>
    <w:p w:rsidR="003E2FCA" w:rsidRPr="001E2F49" w:rsidRDefault="003E2FCA" w:rsidP="00675519">
      <w:pPr>
        <w:pStyle w:val="Akapitzlist"/>
        <w:numPr>
          <w:ilvl w:val="1"/>
          <w:numId w:val="11"/>
        </w:numPr>
        <w:suppressAutoHyphens w:val="0"/>
        <w:ind w:left="567" w:hanging="567"/>
        <w:rPr>
          <w:rFonts w:ascii="Calibri" w:hAnsi="Calibri" w:cs="Calibri"/>
          <w:sz w:val="22"/>
          <w:szCs w:val="22"/>
        </w:rPr>
      </w:pPr>
      <w:r w:rsidRPr="001E2F49">
        <w:rPr>
          <w:rFonts w:ascii="Calibri" w:hAnsi="Calibri" w:cs="Calibri"/>
          <w:sz w:val="22"/>
          <w:szCs w:val="22"/>
        </w:rPr>
        <w:t>Jacht, który wycofuje się z wyścigu musi jak najszybciej powiadomić o tym KR.</w:t>
      </w:r>
    </w:p>
    <w:p w:rsidR="003E2FCA" w:rsidRPr="001E2F49" w:rsidRDefault="003E2FCA" w:rsidP="00675519">
      <w:pPr>
        <w:pStyle w:val="Akapitzlist"/>
        <w:numPr>
          <w:ilvl w:val="1"/>
          <w:numId w:val="11"/>
        </w:numPr>
        <w:suppressAutoHyphens w:val="0"/>
        <w:ind w:left="567" w:hanging="567"/>
        <w:rPr>
          <w:rFonts w:ascii="Calibri" w:hAnsi="Calibri" w:cs="Calibri"/>
          <w:sz w:val="22"/>
          <w:szCs w:val="22"/>
        </w:rPr>
      </w:pPr>
      <w:r w:rsidRPr="001E2F49">
        <w:rPr>
          <w:rFonts w:ascii="Calibri" w:hAnsi="Calibri" w:cs="Calibri"/>
          <w:sz w:val="22"/>
          <w:szCs w:val="22"/>
        </w:rPr>
        <w:t>Jacht, który nie opuszcza portu musi jak najszybciej poinformować o tym KR.</w:t>
      </w:r>
    </w:p>
    <w:p w:rsidR="003E2FCA" w:rsidRPr="001E2F49" w:rsidRDefault="003E2FCA" w:rsidP="00675519">
      <w:pPr>
        <w:pStyle w:val="Akapitzlist"/>
        <w:numPr>
          <w:ilvl w:val="1"/>
          <w:numId w:val="11"/>
        </w:numPr>
        <w:suppressAutoHyphens w:val="0"/>
        <w:ind w:left="567" w:hanging="567"/>
        <w:rPr>
          <w:rFonts w:ascii="Calibri" w:hAnsi="Calibri" w:cs="Calibri"/>
          <w:sz w:val="22"/>
          <w:szCs w:val="22"/>
        </w:rPr>
      </w:pPr>
      <w:r w:rsidRPr="001E2F49">
        <w:rPr>
          <w:rFonts w:ascii="Calibri" w:hAnsi="Calibri" w:cs="Calibri"/>
          <w:sz w:val="22"/>
          <w:szCs w:val="22"/>
        </w:rPr>
        <w:t>Zawodnicy mają obowiązek noszenia osobistych środków asekuracyjnych przez cały okres przebywania na wodzie. Niniejszy punkt zmienia preambułę Części 4 PRŻ oraz PRŻ 40.</w:t>
      </w:r>
    </w:p>
    <w:p w:rsidR="003E2FCA" w:rsidRPr="001E2F49" w:rsidRDefault="003E2FCA" w:rsidP="00675519">
      <w:pPr>
        <w:pStyle w:val="Akapitzlist"/>
        <w:numPr>
          <w:ilvl w:val="1"/>
          <w:numId w:val="11"/>
        </w:numPr>
        <w:suppressAutoHyphens w:val="0"/>
        <w:ind w:left="567" w:hanging="567"/>
        <w:rPr>
          <w:rFonts w:ascii="Calibri" w:hAnsi="Calibri" w:cs="Calibri"/>
          <w:sz w:val="22"/>
          <w:szCs w:val="22"/>
        </w:rPr>
      </w:pPr>
      <w:r w:rsidRPr="001E2F49">
        <w:rPr>
          <w:rFonts w:ascii="Calibri" w:hAnsi="Calibri" w:cs="Calibri"/>
          <w:sz w:val="22"/>
          <w:szCs w:val="22"/>
        </w:rPr>
        <w:t>Komisja regatowa zastrzega sobie prawo do udzielenia pomocy zawodnikowi, jeśli uważa, że to konieczne, bez względu na to, czy zawodnik prosił o pomoc, czy nie. Działanie takie nie może być podstawą do zadośćuczynienia. Zmienia to PRŻ 62.1 (</w:t>
      </w:r>
      <w:proofErr w:type="gramStart"/>
      <w:r w:rsidRPr="001E2F49">
        <w:rPr>
          <w:rFonts w:ascii="Calibri" w:hAnsi="Calibri" w:cs="Calibri"/>
          <w:sz w:val="22"/>
          <w:szCs w:val="22"/>
        </w:rPr>
        <w:t>a</w:t>
      </w:r>
      <w:proofErr w:type="gramEnd"/>
      <w:r w:rsidRPr="001E2F49">
        <w:rPr>
          <w:rFonts w:ascii="Calibri" w:hAnsi="Calibri" w:cs="Calibri"/>
          <w:sz w:val="22"/>
          <w:szCs w:val="22"/>
        </w:rPr>
        <w:t>).</w:t>
      </w:r>
    </w:p>
    <w:p w:rsidR="003E2FCA" w:rsidRPr="001E2F49" w:rsidRDefault="003E2FCA" w:rsidP="00CC1790">
      <w:pPr>
        <w:pStyle w:val="Akapitzlist"/>
        <w:numPr>
          <w:ilvl w:val="1"/>
          <w:numId w:val="11"/>
        </w:numPr>
        <w:suppressAutoHyphens w:val="0"/>
        <w:ind w:left="567" w:hanging="567"/>
        <w:rPr>
          <w:rFonts w:ascii="Calibri" w:hAnsi="Calibri" w:cs="Calibri"/>
          <w:sz w:val="22"/>
          <w:szCs w:val="22"/>
        </w:rPr>
      </w:pPr>
      <w:r w:rsidRPr="001E2F49">
        <w:rPr>
          <w:rFonts w:ascii="Calibri" w:hAnsi="Calibri" w:cs="Calibri"/>
          <w:sz w:val="22"/>
          <w:szCs w:val="22"/>
        </w:rPr>
        <w:t xml:space="preserve">Jeśli komisja regatowa wywiesi flagę V z powtarzającymi się sygnałami dźwiękowymi wszystkie łodzie oficjalne i łodzie pomocnicze (kierownicy ekip, trenerzy, kibice) muszą monitorować kanał VHF komisji regatowej w oczekiwaniu na informacje o uczestnictwie w akcjach ratowniczych. Informacja </w:t>
      </w:r>
      <w:r w:rsidRPr="001E2F49">
        <w:rPr>
          <w:rFonts w:ascii="Calibri" w:hAnsi="Calibri" w:cs="Calibri"/>
          <w:sz w:val="22"/>
          <w:szCs w:val="22"/>
        </w:rPr>
        <w:br/>
        <w:t>o wywieszeniu flagi V będzie podana przez radio.</w:t>
      </w:r>
      <w:r w:rsidRPr="001E2F49">
        <w:rPr>
          <w:rFonts w:ascii="Calibri" w:hAnsi="Calibri" w:cs="Calibri"/>
          <w:sz w:val="22"/>
          <w:szCs w:val="22"/>
        </w:rPr>
        <w:br/>
      </w:r>
    </w:p>
    <w:p w:rsidR="003E2FCA" w:rsidRPr="001E2F49" w:rsidRDefault="003E2FCA" w:rsidP="00675519">
      <w:pPr>
        <w:pStyle w:val="Akapitzlist"/>
        <w:numPr>
          <w:ilvl w:val="0"/>
          <w:numId w:val="11"/>
        </w:numPr>
        <w:suppressAutoHyphens w:val="0"/>
        <w:ind w:left="567" w:hanging="567"/>
        <w:rPr>
          <w:rFonts w:ascii="Calibri" w:hAnsi="Calibri" w:cs="Calibri"/>
          <w:b/>
          <w:sz w:val="22"/>
          <w:szCs w:val="22"/>
        </w:rPr>
      </w:pPr>
      <w:r w:rsidRPr="001E2F49">
        <w:rPr>
          <w:rFonts w:ascii="Calibri" w:hAnsi="Calibri" w:cs="Calibri"/>
          <w:b/>
          <w:bCs/>
          <w:sz w:val="22"/>
          <w:szCs w:val="22"/>
        </w:rPr>
        <w:t>ZMIANA WYPOSAŻENIA [DP</w:t>
      </w:r>
      <w:proofErr w:type="gramStart"/>
      <w:r w:rsidRPr="001E2F49">
        <w:rPr>
          <w:rFonts w:ascii="Calibri" w:hAnsi="Calibri" w:cs="Calibri"/>
          <w:b/>
          <w:bCs/>
          <w:sz w:val="22"/>
          <w:szCs w:val="22"/>
        </w:rPr>
        <w:t>]</w:t>
      </w:r>
      <w:r w:rsidRPr="001E2F49">
        <w:rPr>
          <w:rFonts w:ascii="Calibri" w:hAnsi="Calibri" w:cs="Calibri"/>
          <w:b/>
          <w:bCs/>
          <w:sz w:val="22"/>
          <w:szCs w:val="22"/>
        </w:rPr>
        <w:br/>
      </w:r>
      <w:r w:rsidRPr="001E2F49">
        <w:rPr>
          <w:rFonts w:ascii="Calibri" w:hAnsi="Calibri" w:cs="Calibri"/>
          <w:sz w:val="22"/>
          <w:szCs w:val="22"/>
        </w:rPr>
        <w:t>Wymiana</w:t>
      </w:r>
      <w:proofErr w:type="gramEnd"/>
      <w:r w:rsidRPr="001E2F49">
        <w:rPr>
          <w:rFonts w:ascii="Calibri" w:hAnsi="Calibri" w:cs="Calibri"/>
          <w:sz w:val="22"/>
          <w:szCs w:val="22"/>
        </w:rPr>
        <w:t xml:space="preserve"> uszkodzonego lub utraconego wyposażenia jest niedozwolona bez zgody komisji regatowej. Prośby o wymianę muszą być składane do komisji regatowej przy pierwszej nadarzającej się okazji.</w:t>
      </w:r>
    </w:p>
    <w:p w:rsidR="003E2FCA" w:rsidRPr="001E2F49" w:rsidRDefault="003E2FCA" w:rsidP="00675519">
      <w:pPr>
        <w:suppressAutoHyphens w:val="0"/>
        <w:rPr>
          <w:rFonts w:ascii="Calibri" w:hAnsi="Calibri" w:cs="Calibri"/>
          <w:b/>
          <w:sz w:val="22"/>
          <w:szCs w:val="22"/>
        </w:rPr>
      </w:pPr>
    </w:p>
    <w:p w:rsidR="003E2FCA" w:rsidRPr="001E2F49" w:rsidRDefault="003E2FCA" w:rsidP="00675519">
      <w:pPr>
        <w:pStyle w:val="Akapitzlist"/>
        <w:numPr>
          <w:ilvl w:val="0"/>
          <w:numId w:val="11"/>
        </w:numPr>
        <w:suppressAutoHyphens w:val="0"/>
        <w:ind w:left="567" w:hanging="567"/>
        <w:rPr>
          <w:rFonts w:ascii="Calibri" w:hAnsi="Calibri" w:cs="Calibri"/>
          <w:b/>
          <w:sz w:val="22"/>
          <w:szCs w:val="22"/>
        </w:rPr>
      </w:pPr>
      <w:r w:rsidRPr="001E2F49">
        <w:rPr>
          <w:rFonts w:ascii="Calibri" w:hAnsi="Calibri" w:cs="Calibri"/>
          <w:b/>
          <w:bCs/>
          <w:sz w:val="22"/>
          <w:szCs w:val="22"/>
        </w:rPr>
        <w:t>KONTROLA WYPOSAŻENIA I POMIARY [NP] [DP</w:t>
      </w:r>
      <w:proofErr w:type="gramStart"/>
      <w:r w:rsidRPr="001E2F49">
        <w:rPr>
          <w:rFonts w:ascii="Calibri" w:hAnsi="Calibri" w:cs="Calibri"/>
          <w:b/>
          <w:bCs/>
          <w:sz w:val="22"/>
          <w:szCs w:val="22"/>
        </w:rPr>
        <w:t>]</w:t>
      </w:r>
      <w:r w:rsidRPr="001E2F49">
        <w:rPr>
          <w:rFonts w:ascii="Calibri" w:hAnsi="Calibri" w:cs="Calibri"/>
          <w:b/>
          <w:bCs/>
          <w:sz w:val="22"/>
          <w:szCs w:val="22"/>
        </w:rPr>
        <w:br/>
      </w:r>
      <w:r w:rsidRPr="001E2F49">
        <w:rPr>
          <w:rFonts w:ascii="Calibri" w:hAnsi="Calibri" w:cs="Calibri"/>
          <w:sz w:val="22"/>
          <w:szCs w:val="22"/>
        </w:rPr>
        <w:t>Jacht</w:t>
      </w:r>
      <w:proofErr w:type="gramEnd"/>
      <w:r w:rsidRPr="001E2F49">
        <w:rPr>
          <w:rFonts w:ascii="Calibri" w:hAnsi="Calibri" w:cs="Calibri"/>
          <w:sz w:val="22"/>
          <w:szCs w:val="22"/>
        </w:rPr>
        <w:t xml:space="preserve"> lub jego wyposażenie mogą podlegać sprawdzeniu w dowolnym czasie regat dla potwierdzenia zgodności z przepisami klasowymi i Instrukcją Żeglugi.</w:t>
      </w:r>
    </w:p>
    <w:p w:rsidR="003E2FCA" w:rsidRPr="001E2F49" w:rsidRDefault="003E2FCA" w:rsidP="00675519">
      <w:pPr>
        <w:pStyle w:val="Akapitzlist"/>
        <w:rPr>
          <w:rFonts w:ascii="Calibri" w:hAnsi="Calibri" w:cs="Calibri"/>
          <w:b/>
          <w:bCs/>
          <w:sz w:val="22"/>
          <w:szCs w:val="22"/>
        </w:rPr>
      </w:pPr>
    </w:p>
    <w:p w:rsidR="003E2FCA" w:rsidRPr="001E2F49" w:rsidRDefault="003E2FCA" w:rsidP="004B4221">
      <w:pPr>
        <w:pStyle w:val="Akapitzlist"/>
        <w:numPr>
          <w:ilvl w:val="0"/>
          <w:numId w:val="11"/>
        </w:numPr>
        <w:suppressAutoHyphens w:val="0"/>
        <w:ind w:left="567" w:hanging="567"/>
        <w:rPr>
          <w:rFonts w:ascii="Calibri" w:hAnsi="Calibri" w:cs="Calibri"/>
          <w:b/>
          <w:sz w:val="22"/>
          <w:szCs w:val="22"/>
        </w:rPr>
      </w:pPr>
      <w:r w:rsidRPr="001E2F49">
        <w:rPr>
          <w:rFonts w:ascii="Calibri" w:hAnsi="Calibri" w:cs="Calibri"/>
          <w:b/>
          <w:bCs/>
          <w:sz w:val="22"/>
          <w:szCs w:val="22"/>
        </w:rPr>
        <w:t>STATKI (ŁODZIE) OFICJALNE</w:t>
      </w:r>
      <w:r w:rsidRPr="001E2F49">
        <w:rPr>
          <w:rFonts w:ascii="Calibri" w:hAnsi="Calibri" w:cs="Calibri"/>
          <w:b/>
          <w:bCs/>
          <w:sz w:val="22"/>
          <w:szCs w:val="22"/>
        </w:rPr>
        <w:br/>
      </w:r>
      <w:r w:rsidRPr="001E2F49">
        <w:rPr>
          <w:rFonts w:ascii="Calibri" w:hAnsi="Calibri" w:cs="Calibri"/>
          <w:sz w:val="22"/>
          <w:szCs w:val="22"/>
        </w:rPr>
        <w:t>Statki oficjalne będą oznakowane w sposób następujący</w:t>
      </w:r>
      <w:proofErr w:type="gramStart"/>
      <w:r w:rsidRPr="001E2F49">
        <w:rPr>
          <w:rFonts w:ascii="Calibri" w:hAnsi="Calibri" w:cs="Calibri"/>
          <w:sz w:val="22"/>
          <w:szCs w:val="22"/>
        </w:rPr>
        <w:t>:</w:t>
      </w:r>
      <w:r w:rsidRPr="001E2F49">
        <w:rPr>
          <w:rFonts w:ascii="Calibri" w:hAnsi="Calibri" w:cs="Calibri"/>
          <w:sz w:val="22"/>
          <w:szCs w:val="22"/>
        </w:rPr>
        <w:br/>
        <w:t>- flaga</w:t>
      </w:r>
      <w:proofErr w:type="gramEnd"/>
      <w:r w:rsidRPr="001E2F49">
        <w:rPr>
          <w:rFonts w:ascii="Calibri" w:hAnsi="Calibri" w:cs="Calibri"/>
          <w:sz w:val="22"/>
          <w:szCs w:val="22"/>
        </w:rPr>
        <w:t xml:space="preserve"> z literą J – łodzie zespołu protestowego</w:t>
      </w:r>
    </w:p>
    <w:p w:rsidR="003E2FCA" w:rsidRPr="001E2F49" w:rsidRDefault="003E2FCA" w:rsidP="00F57A68">
      <w:pPr>
        <w:suppressAutoHyphens w:val="0"/>
        <w:rPr>
          <w:rFonts w:ascii="Calibri" w:hAnsi="Calibri" w:cs="Calibri"/>
          <w:b/>
          <w:bCs/>
          <w:sz w:val="22"/>
          <w:szCs w:val="22"/>
        </w:rPr>
      </w:pPr>
    </w:p>
    <w:p w:rsidR="003E2FCA" w:rsidRPr="001E2F49" w:rsidRDefault="003E2FCA" w:rsidP="00F57A68">
      <w:pPr>
        <w:pStyle w:val="Akapitzlist"/>
        <w:numPr>
          <w:ilvl w:val="0"/>
          <w:numId w:val="11"/>
        </w:numPr>
        <w:suppressAutoHyphens w:val="0"/>
        <w:ind w:left="567" w:hanging="567"/>
        <w:rPr>
          <w:rFonts w:ascii="Calibri" w:hAnsi="Calibri" w:cs="Calibri"/>
          <w:b/>
          <w:sz w:val="22"/>
          <w:szCs w:val="22"/>
        </w:rPr>
      </w:pPr>
      <w:r w:rsidRPr="001E2F49">
        <w:rPr>
          <w:rFonts w:ascii="Calibri" w:hAnsi="Calibri" w:cs="Calibri"/>
          <w:b/>
          <w:bCs/>
          <w:sz w:val="22"/>
          <w:szCs w:val="22"/>
        </w:rPr>
        <w:t>ŁODZIE OSÓB WSPIERAJĄCYCH [NP] [DP]</w:t>
      </w:r>
    </w:p>
    <w:p w:rsidR="003E2FCA" w:rsidRPr="001E2F49" w:rsidRDefault="003E2FCA" w:rsidP="00F57A68">
      <w:pPr>
        <w:pStyle w:val="Akapitzlist"/>
        <w:numPr>
          <w:ilvl w:val="1"/>
          <w:numId w:val="11"/>
        </w:numPr>
        <w:suppressAutoHyphens w:val="0"/>
        <w:ind w:left="567" w:hanging="567"/>
        <w:rPr>
          <w:rFonts w:ascii="Calibri" w:hAnsi="Calibri" w:cs="Calibri"/>
          <w:sz w:val="22"/>
          <w:szCs w:val="22"/>
        </w:rPr>
      </w:pPr>
      <w:r w:rsidRPr="001E2F49">
        <w:rPr>
          <w:rFonts w:ascii="Calibri" w:hAnsi="Calibri" w:cs="Calibri"/>
          <w:sz w:val="22"/>
          <w:szCs w:val="22"/>
        </w:rPr>
        <w:t>Kierownicy ekip, trenerzy i inny personel pomocniczy muszą przebywać na zewnątrz obszaru, na którym jachty się ścigają, w odległości co najmniej 50 m od najbliższego jachtu w wyścigu lub znaku trasy, od czasu sygnału przygotowania dla pierwszej klasy startującej do czasu, gdy wszystkie jachty ukończą lub do czasu gdy komisja regatowa zasygnalizuje odroczenie, odwołanie generalne lub przerwanie wyścigu dla wszystkich klas.</w:t>
      </w:r>
    </w:p>
    <w:p w:rsidR="003E2FCA" w:rsidRPr="001E2F49" w:rsidRDefault="003E2FCA" w:rsidP="00F57A68">
      <w:pPr>
        <w:pStyle w:val="Akapitzlist"/>
        <w:numPr>
          <w:ilvl w:val="1"/>
          <w:numId w:val="11"/>
        </w:numPr>
        <w:suppressAutoHyphens w:val="0"/>
        <w:ind w:left="567" w:hanging="567"/>
        <w:rPr>
          <w:rFonts w:ascii="Calibri" w:hAnsi="Calibri" w:cs="Calibri"/>
          <w:sz w:val="22"/>
          <w:szCs w:val="22"/>
        </w:rPr>
      </w:pPr>
      <w:r w:rsidRPr="001E2F49">
        <w:rPr>
          <w:rFonts w:ascii="Calibri" w:hAnsi="Calibri" w:cs="Calibri"/>
          <w:sz w:val="22"/>
          <w:szCs w:val="22"/>
        </w:rPr>
        <w:t xml:space="preserve">Łodzie osób wspierających płynące z prędkością powyżej 5 węzłów nie mogą znajdować się w odległości mniejszej niż 100 m od najbliższego jachtu w wyścigu. </w:t>
      </w:r>
    </w:p>
    <w:p w:rsidR="003E2FCA" w:rsidRPr="001E2F49" w:rsidRDefault="003E2FCA" w:rsidP="00F57A68">
      <w:pPr>
        <w:pStyle w:val="Akapitzlist"/>
        <w:numPr>
          <w:ilvl w:val="1"/>
          <w:numId w:val="11"/>
        </w:numPr>
        <w:suppressAutoHyphens w:val="0"/>
        <w:ind w:left="567" w:hanging="567"/>
        <w:rPr>
          <w:rFonts w:ascii="Calibri" w:hAnsi="Calibri" w:cs="Calibri"/>
          <w:sz w:val="22"/>
          <w:szCs w:val="22"/>
        </w:rPr>
      </w:pPr>
      <w:r w:rsidRPr="001E2F49">
        <w:rPr>
          <w:rFonts w:ascii="Calibri" w:hAnsi="Calibri" w:cs="Calibri"/>
          <w:sz w:val="22"/>
          <w:szCs w:val="22"/>
        </w:rPr>
        <w:t>Kierownicy ekip, trenerzy, kibice i inny personel pomocniczy muszą stosować się do wszelkich uzasadnionych próśb ze strony organizatorów, komisji regatowej i zespołu protestowego.</w:t>
      </w:r>
    </w:p>
    <w:p w:rsidR="003E2FCA" w:rsidRPr="001E2F49" w:rsidRDefault="003E2FCA" w:rsidP="00F57A68">
      <w:pPr>
        <w:suppressAutoHyphens w:val="0"/>
        <w:rPr>
          <w:rFonts w:ascii="Calibri" w:hAnsi="Calibri" w:cs="Calibri"/>
          <w:sz w:val="22"/>
          <w:szCs w:val="22"/>
        </w:rPr>
      </w:pPr>
    </w:p>
    <w:p w:rsidR="003E2FCA" w:rsidRPr="001E2F49" w:rsidRDefault="003E2FCA" w:rsidP="00F57A68">
      <w:pPr>
        <w:pStyle w:val="Akapitzlist"/>
        <w:numPr>
          <w:ilvl w:val="0"/>
          <w:numId w:val="11"/>
        </w:numPr>
        <w:suppressAutoHyphens w:val="0"/>
        <w:ind w:left="567" w:hanging="567"/>
        <w:rPr>
          <w:rFonts w:ascii="Calibri" w:hAnsi="Calibri" w:cs="Calibri"/>
          <w:b/>
          <w:sz w:val="22"/>
          <w:szCs w:val="22"/>
        </w:rPr>
      </w:pPr>
      <w:r w:rsidRPr="001E2F49">
        <w:rPr>
          <w:rFonts w:ascii="Calibri" w:hAnsi="Calibri" w:cs="Calibri"/>
          <w:b/>
          <w:bCs/>
          <w:sz w:val="22"/>
          <w:szCs w:val="22"/>
        </w:rPr>
        <w:t>WYRZUCANIE ŚMIECI</w:t>
      </w:r>
      <w:r w:rsidRPr="001E2F49">
        <w:rPr>
          <w:rFonts w:ascii="Calibri" w:hAnsi="Calibri" w:cs="Calibri"/>
          <w:b/>
          <w:bCs/>
          <w:sz w:val="22"/>
          <w:szCs w:val="22"/>
        </w:rPr>
        <w:br/>
      </w:r>
      <w:proofErr w:type="spellStart"/>
      <w:r w:rsidRPr="001E2F49">
        <w:rPr>
          <w:rFonts w:ascii="Calibri" w:hAnsi="Calibri" w:cs="Calibri"/>
          <w:sz w:val="22"/>
          <w:szCs w:val="22"/>
        </w:rPr>
        <w:t>Śmieci</w:t>
      </w:r>
      <w:proofErr w:type="spellEnd"/>
      <w:r w:rsidRPr="001E2F49">
        <w:rPr>
          <w:rFonts w:ascii="Calibri" w:hAnsi="Calibri" w:cs="Calibri"/>
          <w:sz w:val="22"/>
          <w:szCs w:val="22"/>
        </w:rPr>
        <w:t xml:space="preserve"> mogą być umieszczane na motorówkach pomocniczych bądź łodziach komisji regatowej.</w:t>
      </w:r>
    </w:p>
    <w:p w:rsidR="003E2FCA" w:rsidRPr="001E2F49" w:rsidRDefault="003E2FCA" w:rsidP="00F57A68">
      <w:pPr>
        <w:suppressAutoHyphens w:val="0"/>
        <w:ind w:left="567" w:hanging="567"/>
        <w:rPr>
          <w:rFonts w:ascii="Calibri" w:hAnsi="Calibri" w:cs="Calibri"/>
          <w:b/>
          <w:sz w:val="22"/>
          <w:szCs w:val="22"/>
        </w:rPr>
      </w:pPr>
    </w:p>
    <w:p w:rsidR="003E2FCA" w:rsidRPr="001E2F49" w:rsidRDefault="003E2FCA" w:rsidP="00F57A68">
      <w:pPr>
        <w:pStyle w:val="Akapitzlist"/>
        <w:numPr>
          <w:ilvl w:val="0"/>
          <w:numId w:val="11"/>
        </w:numPr>
        <w:suppressAutoHyphens w:val="0"/>
        <w:ind w:left="567" w:hanging="567"/>
        <w:rPr>
          <w:rFonts w:ascii="Calibri" w:hAnsi="Calibri" w:cs="Calibri"/>
          <w:b/>
          <w:sz w:val="22"/>
          <w:szCs w:val="22"/>
        </w:rPr>
      </w:pPr>
      <w:r w:rsidRPr="001E2F49">
        <w:rPr>
          <w:rFonts w:ascii="Calibri" w:hAnsi="Calibri" w:cs="Calibri"/>
          <w:b/>
          <w:bCs/>
          <w:sz w:val="22"/>
          <w:szCs w:val="22"/>
        </w:rPr>
        <w:t>MIEJSCA POSTOJOWE [NP] [DP</w:t>
      </w:r>
      <w:proofErr w:type="gramStart"/>
      <w:r w:rsidRPr="001E2F49">
        <w:rPr>
          <w:rFonts w:ascii="Calibri" w:hAnsi="Calibri" w:cs="Calibri"/>
          <w:b/>
          <w:bCs/>
          <w:sz w:val="22"/>
          <w:szCs w:val="22"/>
        </w:rPr>
        <w:t>]</w:t>
      </w:r>
      <w:r w:rsidRPr="001E2F49">
        <w:rPr>
          <w:rFonts w:ascii="Calibri" w:hAnsi="Calibri" w:cs="Calibri"/>
          <w:b/>
          <w:bCs/>
          <w:sz w:val="22"/>
          <w:szCs w:val="22"/>
        </w:rPr>
        <w:br/>
      </w:r>
      <w:r w:rsidRPr="001E2F49">
        <w:rPr>
          <w:rFonts w:ascii="Calibri" w:hAnsi="Calibri" w:cs="Calibri"/>
          <w:sz w:val="22"/>
          <w:szCs w:val="22"/>
        </w:rPr>
        <w:t>Wszystkie</w:t>
      </w:r>
      <w:proofErr w:type="gramEnd"/>
      <w:r w:rsidRPr="001E2F49">
        <w:rPr>
          <w:rFonts w:ascii="Calibri" w:hAnsi="Calibri" w:cs="Calibri"/>
          <w:sz w:val="22"/>
          <w:szCs w:val="22"/>
        </w:rPr>
        <w:t xml:space="preserve"> łodzie i sprzęt mają obowiązek stacjonować w miejscach wyznaczonych przez organizatorów.</w:t>
      </w:r>
    </w:p>
    <w:p w:rsidR="003E2FCA" w:rsidRPr="001E2F49" w:rsidRDefault="003E2FCA" w:rsidP="00F57A68">
      <w:pPr>
        <w:pStyle w:val="Akapitzlist"/>
        <w:rPr>
          <w:rFonts w:ascii="Calibri" w:hAnsi="Calibri" w:cs="Calibri"/>
          <w:b/>
          <w:bCs/>
          <w:sz w:val="22"/>
          <w:szCs w:val="22"/>
        </w:rPr>
      </w:pPr>
    </w:p>
    <w:p w:rsidR="003E2FCA" w:rsidRPr="001E2F49" w:rsidRDefault="003E2FCA" w:rsidP="00F57A68">
      <w:pPr>
        <w:pStyle w:val="Akapitzlist"/>
        <w:numPr>
          <w:ilvl w:val="0"/>
          <w:numId w:val="11"/>
        </w:numPr>
        <w:suppressAutoHyphens w:val="0"/>
        <w:ind w:left="567" w:hanging="567"/>
        <w:rPr>
          <w:rFonts w:ascii="Calibri" w:hAnsi="Calibri" w:cs="Calibri"/>
          <w:b/>
          <w:sz w:val="22"/>
          <w:szCs w:val="22"/>
        </w:rPr>
      </w:pPr>
      <w:r w:rsidRPr="001E2F49">
        <w:rPr>
          <w:rFonts w:ascii="Calibri" w:hAnsi="Calibri" w:cs="Calibri"/>
          <w:b/>
          <w:bCs/>
          <w:sz w:val="22"/>
          <w:szCs w:val="22"/>
        </w:rPr>
        <w:t>ŁĄCZNOŚĆ RADIOWA [DP</w:t>
      </w:r>
      <w:proofErr w:type="gramStart"/>
      <w:r w:rsidRPr="001E2F49">
        <w:rPr>
          <w:rFonts w:ascii="Calibri" w:hAnsi="Calibri" w:cs="Calibri"/>
          <w:b/>
          <w:bCs/>
          <w:sz w:val="22"/>
          <w:szCs w:val="22"/>
        </w:rPr>
        <w:t>]</w:t>
      </w:r>
      <w:r w:rsidRPr="001E2F49">
        <w:rPr>
          <w:rFonts w:ascii="Calibri" w:hAnsi="Calibri" w:cs="Calibri"/>
          <w:b/>
          <w:bCs/>
          <w:sz w:val="22"/>
          <w:szCs w:val="22"/>
        </w:rPr>
        <w:br/>
      </w:r>
      <w:r w:rsidRPr="001E2F49">
        <w:rPr>
          <w:rFonts w:ascii="Calibri" w:hAnsi="Calibri" w:cs="Calibri"/>
          <w:sz w:val="22"/>
          <w:szCs w:val="22"/>
        </w:rPr>
        <w:t>Jachtowi</w:t>
      </w:r>
      <w:proofErr w:type="gramEnd"/>
      <w:r w:rsidRPr="001E2F49">
        <w:rPr>
          <w:rFonts w:ascii="Calibri" w:hAnsi="Calibri" w:cs="Calibri"/>
          <w:sz w:val="22"/>
          <w:szCs w:val="22"/>
        </w:rPr>
        <w:t xml:space="preserve"> nie wolno emitować sygnałów radiowych w czasie wyścigu ani otrzymywać specjalnych sygnałów radiowych, które nie byłyby dostępne dla wszystkich jachtów. Ograniczenie niniejsze dotyczy również telefonów komórkowych.</w:t>
      </w:r>
    </w:p>
    <w:p w:rsidR="003E2FCA" w:rsidRPr="001E2F49" w:rsidRDefault="003E2FCA" w:rsidP="00F57A68">
      <w:pPr>
        <w:pStyle w:val="Akapitzlist"/>
        <w:rPr>
          <w:rFonts w:ascii="Calibri" w:hAnsi="Calibri" w:cs="Calibri"/>
          <w:b/>
          <w:bCs/>
          <w:sz w:val="22"/>
          <w:szCs w:val="22"/>
        </w:rPr>
      </w:pPr>
    </w:p>
    <w:p w:rsidR="003E2FCA" w:rsidRPr="001E2F49" w:rsidRDefault="003E2FCA" w:rsidP="00F57A68">
      <w:pPr>
        <w:pStyle w:val="Akapitzlist"/>
        <w:numPr>
          <w:ilvl w:val="0"/>
          <w:numId w:val="11"/>
        </w:numPr>
        <w:suppressAutoHyphens w:val="0"/>
        <w:ind w:left="567" w:hanging="567"/>
        <w:rPr>
          <w:rFonts w:ascii="Calibri" w:hAnsi="Calibri" w:cs="Calibri"/>
          <w:b/>
          <w:sz w:val="22"/>
          <w:szCs w:val="22"/>
        </w:rPr>
      </w:pPr>
      <w:r w:rsidRPr="001E2F49">
        <w:rPr>
          <w:rFonts w:ascii="Calibri" w:hAnsi="Calibri" w:cs="Calibri"/>
          <w:b/>
          <w:bCs/>
          <w:sz w:val="22"/>
          <w:szCs w:val="22"/>
        </w:rPr>
        <w:t>NAGRODY</w:t>
      </w:r>
      <w:r w:rsidRPr="001E2F49">
        <w:rPr>
          <w:rFonts w:ascii="Calibri" w:hAnsi="Calibri" w:cs="Calibri"/>
          <w:b/>
          <w:bCs/>
          <w:sz w:val="22"/>
          <w:szCs w:val="22"/>
        </w:rPr>
        <w:br/>
      </w:r>
      <w:r w:rsidRPr="001E2F49">
        <w:rPr>
          <w:rFonts w:ascii="Calibri" w:hAnsi="Calibri" w:cs="Calibri"/>
          <w:sz w:val="22"/>
          <w:szCs w:val="22"/>
        </w:rPr>
        <w:t>Regulamin nagradzania zostanie opublikowany w oddzielnym komunikacie Organizatora przed startem do pierwszego wyścigu regat.</w:t>
      </w:r>
    </w:p>
    <w:p w:rsidR="003E2FCA" w:rsidRPr="001E2F49" w:rsidRDefault="003E2FCA" w:rsidP="00F57A68">
      <w:pPr>
        <w:pStyle w:val="Akapitzlist"/>
        <w:rPr>
          <w:rFonts w:ascii="Calibri" w:hAnsi="Calibri" w:cs="Calibri"/>
          <w:b/>
          <w:bCs/>
          <w:sz w:val="22"/>
          <w:szCs w:val="22"/>
        </w:rPr>
      </w:pPr>
    </w:p>
    <w:p w:rsidR="003E2FCA" w:rsidRPr="001E2F49" w:rsidRDefault="003E2FCA" w:rsidP="004446B6">
      <w:pPr>
        <w:pStyle w:val="Akapitzlist"/>
        <w:numPr>
          <w:ilvl w:val="0"/>
          <w:numId w:val="11"/>
        </w:numPr>
        <w:suppressAutoHyphens w:val="0"/>
        <w:ind w:left="567" w:hanging="567"/>
        <w:rPr>
          <w:rFonts w:ascii="Calibri" w:hAnsi="Calibri" w:cs="Calibri"/>
          <w:b/>
          <w:sz w:val="22"/>
          <w:szCs w:val="22"/>
        </w:rPr>
      </w:pPr>
      <w:r w:rsidRPr="001E2F49">
        <w:rPr>
          <w:rFonts w:ascii="Calibri" w:hAnsi="Calibri" w:cs="Calibri"/>
          <w:b/>
          <w:bCs/>
          <w:sz w:val="22"/>
          <w:szCs w:val="22"/>
        </w:rPr>
        <w:t>ZASTRZEŻENIE ODPOWIEDZIALNOŚCI</w:t>
      </w:r>
      <w:r w:rsidRPr="001E2F49">
        <w:rPr>
          <w:rFonts w:ascii="Calibri" w:hAnsi="Calibri" w:cs="Calibri"/>
          <w:b/>
          <w:bCs/>
          <w:sz w:val="22"/>
          <w:szCs w:val="22"/>
        </w:rPr>
        <w:br/>
      </w:r>
      <w:r w:rsidRPr="001E2F49">
        <w:rPr>
          <w:rFonts w:ascii="Calibri" w:hAnsi="Calibri" w:cs="Calibri"/>
          <w:sz w:val="22"/>
          <w:szCs w:val="22"/>
        </w:rPr>
        <w:t xml:space="preserve">Zawodnicy uczestniczą w regatach całkowicie na własne ryzyko – patrz przepis 4, „Decyzja </w:t>
      </w:r>
      <w:r w:rsidRPr="001E2F49">
        <w:rPr>
          <w:rFonts w:ascii="Calibri" w:hAnsi="Calibri" w:cs="Calibri"/>
          <w:sz w:val="22"/>
          <w:szCs w:val="22"/>
        </w:rPr>
        <w:br/>
        <w:t>o uczestniczeniu w wyścigu”. Organizator nie przyjmie żadnej odpowiedzialności za uszkodzenia sprzętu, zranienia osób lub śmierć, wynikłe w związku z regatami, przed ich rozpoczęciem, podczas ich trwania lub po regatach.</w:t>
      </w:r>
    </w:p>
    <w:p w:rsidR="003E2FCA" w:rsidRPr="001E2F49" w:rsidRDefault="003E2FCA" w:rsidP="004446B6">
      <w:pPr>
        <w:suppressAutoHyphens w:val="0"/>
        <w:rPr>
          <w:rFonts w:ascii="Calibri" w:hAnsi="Calibri" w:cs="Calibri"/>
          <w:b/>
          <w:sz w:val="22"/>
          <w:szCs w:val="22"/>
        </w:rPr>
      </w:pPr>
    </w:p>
    <w:p w:rsidR="003E2FCA" w:rsidRPr="001E2F49" w:rsidRDefault="003E2FCA" w:rsidP="004446B6">
      <w:pPr>
        <w:suppressAutoHyphens w:val="0"/>
        <w:rPr>
          <w:rFonts w:ascii="Calibri" w:hAnsi="Calibri" w:cs="Calibri"/>
          <w:b/>
          <w:sz w:val="22"/>
          <w:szCs w:val="22"/>
        </w:rPr>
      </w:pPr>
    </w:p>
    <w:p w:rsidR="003E2FCA" w:rsidRPr="001E2F49" w:rsidRDefault="003E2FCA" w:rsidP="004446B6">
      <w:pPr>
        <w:suppressAutoHyphens w:val="0"/>
        <w:rPr>
          <w:rFonts w:ascii="Calibri" w:hAnsi="Calibri" w:cs="Calibri"/>
          <w:b/>
          <w:sz w:val="22"/>
          <w:szCs w:val="22"/>
        </w:rPr>
      </w:pPr>
    </w:p>
    <w:p w:rsidR="003E2FCA" w:rsidRPr="001E2F49" w:rsidRDefault="003E2FCA" w:rsidP="004446B6">
      <w:pPr>
        <w:suppressAutoHyphens w:val="0"/>
        <w:rPr>
          <w:rFonts w:ascii="Calibri" w:hAnsi="Calibri" w:cs="Calibri"/>
          <w:b/>
          <w:sz w:val="22"/>
          <w:szCs w:val="22"/>
        </w:rPr>
      </w:pPr>
    </w:p>
    <w:p w:rsidR="003E2FCA" w:rsidRPr="001E2F49" w:rsidRDefault="003E2FCA" w:rsidP="00B8754C">
      <w:pPr>
        <w:suppressAutoHyphens w:val="0"/>
        <w:jc w:val="center"/>
        <w:rPr>
          <w:rFonts w:ascii="Calibri" w:hAnsi="Calibri" w:cs="Calibri"/>
          <w:b/>
          <w:sz w:val="22"/>
          <w:szCs w:val="22"/>
        </w:rPr>
      </w:pPr>
      <w:r w:rsidRPr="001E2F49">
        <w:rPr>
          <w:rFonts w:ascii="Calibri" w:hAnsi="Calibri" w:cs="Calibri"/>
          <w:b/>
          <w:sz w:val="22"/>
          <w:szCs w:val="22"/>
        </w:rPr>
        <w:t xml:space="preserve">                                                                                                                                                                                    Sędzia Główny    </w:t>
      </w:r>
    </w:p>
    <w:p w:rsidR="003E2FCA" w:rsidRPr="001E2F49" w:rsidRDefault="003E2FCA" w:rsidP="00B8754C">
      <w:pPr>
        <w:suppressAutoHyphens w:val="0"/>
        <w:jc w:val="right"/>
        <w:rPr>
          <w:rFonts w:ascii="Calibri" w:hAnsi="Calibri" w:cs="Calibri"/>
          <w:b/>
          <w:sz w:val="22"/>
          <w:szCs w:val="22"/>
        </w:rPr>
      </w:pPr>
      <w:r w:rsidRPr="001E2F49">
        <w:rPr>
          <w:rFonts w:ascii="Calibri" w:hAnsi="Calibri" w:cs="Calibri"/>
          <w:b/>
          <w:sz w:val="22"/>
          <w:szCs w:val="22"/>
        </w:rPr>
        <w:t>Tomasz Salamon</w:t>
      </w:r>
    </w:p>
    <w:p w:rsidR="003E2FCA" w:rsidRPr="001E2F49" w:rsidRDefault="003E2FCA" w:rsidP="004446B6">
      <w:pPr>
        <w:suppressAutoHyphens w:val="0"/>
        <w:rPr>
          <w:rFonts w:ascii="Calibri" w:hAnsi="Calibri" w:cs="Calibri"/>
          <w:b/>
          <w:sz w:val="22"/>
          <w:szCs w:val="22"/>
        </w:rPr>
      </w:pPr>
    </w:p>
    <w:bookmarkEnd w:id="0"/>
    <w:p w:rsidR="003E2FCA" w:rsidRDefault="003E2FCA" w:rsidP="004446B6">
      <w:pPr>
        <w:suppressAutoHyphens w:val="0"/>
        <w:rPr>
          <w:rFonts w:ascii="Calibri" w:hAnsi="Calibri" w:cs="Calibri"/>
          <w:b/>
          <w:sz w:val="22"/>
          <w:szCs w:val="22"/>
        </w:rPr>
      </w:pPr>
    </w:p>
    <w:p w:rsidR="003E2FCA" w:rsidRDefault="003E2FCA" w:rsidP="004446B6">
      <w:pPr>
        <w:suppressAutoHyphens w:val="0"/>
        <w:rPr>
          <w:rFonts w:ascii="Calibri" w:hAnsi="Calibri" w:cs="Calibri"/>
          <w:b/>
          <w:sz w:val="22"/>
          <w:szCs w:val="22"/>
        </w:rPr>
      </w:pPr>
    </w:p>
    <w:p w:rsidR="003E2FCA" w:rsidRDefault="003E2FCA" w:rsidP="004446B6">
      <w:pPr>
        <w:suppressAutoHyphens w:val="0"/>
        <w:rPr>
          <w:rFonts w:ascii="Calibri" w:hAnsi="Calibri" w:cs="Calibri"/>
          <w:b/>
          <w:sz w:val="22"/>
          <w:szCs w:val="22"/>
        </w:rPr>
      </w:pPr>
    </w:p>
    <w:p w:rsidR="003E2FCA" w:rsidRDefault="003E2FCA" w:rsidP="004446B6">
      <w:pPr>
        <w:suppressAutoHyphens w:val="0"/>
        <w:rPr>
          <w:rFonts w:ascii="Calibri" w:hAnsi="Calibri" w:cs="Calibri"/>
          <w:b/>
          <w:sz w:val="22"/>
          <w:szCs w:val="22"/>
        </w:rPr>
      </w:pPr>
    </w:p>
    <w:p w:rsidR="003E2FCA" w:rsidRDefault="003E2FCA" w:rsidP="004446B6">
      <w:pPr>
        <w:suppressAutoHyphens w:val="0"/>
        <w:rPr>
          <w:rFonts w:ascii="Calibri" w:hAnsi="Calibri" w:cs="Calibri"/>
          <w:b/>
          <w:sz w:val="22"/>
          <w:szCs w:val="22"/>
        </w:rPr>
      </w:pPr>
    </w:p>
    <w:p w:rsidR="003E2FCA" w:rsidRDefault="003E2FCA" w:rsidP="004446B6">
      <w:pPr>
        <w:suppressAutoHyphens w:val="0"/>
        <w:rPr>
          <w:rFonts w:ascii="Calibri" w:hAnsi="Calibri" w:cs="Calibri"/>
          <w:b/>
          <w:sz w:val="22"/>
          <w:szCs w:val="22"/>
        </w:rPr>
      </w:pPr>
    </w:p>
    <w:p w:rsidR="003E2FCA" w:rsidRDefault="003E2FCA" w:rsidP="004446B6">
      <w:pPr>
        <w:suppressAutoHyphens w:val="0"/>
        <w:rPr>
          <w:rFonts w:ascii="Calibri" w:hAnsi="Calibri" w:cs="Calibri"/>
          <w:b/>
          <w:sz w:val="22"/>
          <w:szCs w:val="22"/>
        </w:rPr>
      </w:pPr>
    </w:p>
    <w:p w:rsidR="003E2FCA" w:rsidRDefault="003E2FCA" w:rsidP="004446B6">
      <w:pPr>
        <w:suppressAutoHyphens w:val="0"/>
        <w:rPr>
          <w:rFonts w:ascii="Calibri" w:hAnsi="Calibri" w:cs="Calibri"/>
          <w:b/>
          <w:sz w:val="22"/>
          <w:szCs w:val="22"/>
        </w:rPr>
      </w:pPr>
    </w:p>
    <w:p w:rsidR="003E2FCA" w:rsidRDefault="003E2FCA" w:rsidP="004446B6">
      <w:pPr>
        <w:suppressAutoHyphens w:val="0"/>
        <w:rPr>
          <w:rFonts w:ascii="Calibri" w:hAnsi="Calibri" w:cs="Calibri"/>
          <w:b/>
          <w:sz w:val="22"/>
          <w:szCs w:val="22"/>
        </w:rPr>
      </w:pPr>
    </w:p>
    <w:p w:rsidR="003E2FCA" w:rsidRDefault="003E2FCA" w:rsidP="004446B6">
      <w:pPr>
        <w:suppressAutoHyphens w:val="0"/>
        <w:rPr>
          <w:rFonts w:ascii="Calibri" w:hAnsi="Calibri" w:cs="Calibri"/>
          <w:b/>
          <w:sz w:val="22"/>
          <w:szCs w:val="22"/>
        </w:rPr>
      </w:pPr>
    </w:p>
    <w:p w:rsidR="003E2FCA" w:rsidRDefault="003E2FCA" w:rsidP="004446B6">
      <w:pPr>
        <w:suppressAutoHyphens w:val="0"/>
        <w:rPr>
          <w:rFonts w:ascii="Calibri" w:hAnsi="Calibri" w:cs="Calibri"/>
          <w:b/>
          <w:sz w:val="22"/>
          <w:szCs w:val="22"/>
        </w:rPr>
      </w:pPr>
    </w:p>
    <w:p w:rsidR="003E2FCA" w:rsidRDefault="003E2FCA" w:rsidP="004446B6">
      <w:pPr>
        <w:suppressAutoHyphens w:val="0"/>
        <w:rPr>
          <w:rFonts w:ascii="Calibri" w:hAnsi="Calibri" w:cs="Calibri"/>
          <w:b/>
          <w:sz w:val="22"/>
          <w:szCs w:val="22"/>
        </w:rPr>
      </w:pPr>
    </w:p>
    <w:p w:rsidR="003E2FCA" w:rsidRDefault="003E2FCA" w:rsidP="004446B6">
      <w:pPr>
        <w:suppressAutoHyphens w:val="0"/>
        <w:rPr>
          <w:rFonts w:ascii="Calibri" w:hAnsi="Calibri" w:cs="Calibri"/>
          <w:b/>
          <w:sz w:val="22"/>
          <w:szCs w:val="22"/>
        </w:rPr>
      </w:pPr>
    </w:p>
    <w:p w:rsidR="003E2FCA" w:rsidRDefault="003E2FCA" w:rsidP="004446B6">
      <w:pPr>
        <w:suppressAutoHyphens w:val="0"/>
        <w:rPr>
          <w:rFonts w:ascii="Calibri" w:hAnsi="Calibri" w:cs="Calibri"/>
          <w:b/>
          <w:sz w:val="22"/>
          <w:szCs w:val="22"/>
        </w:rPr>
      </w:pPr>
    </w:p>
    <w:p w:rsidR="003E2FCA" w:rsidRDefault="003E2FCA" w:rsidP="004446B6">
      <w:pPr>
        <w:suppressAutoHyphens w:val="0"/>
        <w:rPr>
          <w:rFonts w:ascii="Calibri" w:hAnsi="Calibri" w:cs="Calibri"/>
          <w:b/>
          <w:sz w:val="22"/>
          <w:szCs w:val="22"/>
        </w:rPr>
      </w:pPr>
    </w:p>
    <w:p w:rsidR="003E2FCA" w:rsidRDefault="003E2FCA" w:rsidP="004446B6">
      <w:pPr>
        <w:suppressAutoHyphens w:val="0"/>
        <w:rPr>
          <w:rFonts w:ascii="Calibri" w:hAnsi="Calibri" w:cs="Calibri"/>
          <w:b/>
          <w:sz w:val="22"/>
          <w:szCs w:val="22"/>
        </w:rPr>
      </w:pPr>
    </w:p>
    <w:p w:rsidR="003E2FCA" w:rsidRDefault="003E2FCA" w:rsidP="004446B6">
      <w:pPr>
        <w:suppressAutoHyphens w:val="0"/>
        <w:rPr>
          <w:rFonts w:ascii="Calibri" w:hAnsi="Calibri" w:cs="Calibri"/>
          <w:b/>
          <w:sz w:val="22"/>
          <w:szCs w:val="22"/>
        </w:rPr>
      </w:pPr>
    </w:p>
    <w:p w:rsidR="003E2FCA" w:rsidRDefault="003E2FCA" w:rsidP="004446B6">
      <w:pPr>
        <w:suppressAutoHyphens w:val="0"/>
        <w:rPr>
          <w:rFonts w:ascii="Calibri" w:hAnsi="Calibri" w:cs="Calibri"/>
          <w:b/>
          <w:sz w:val="22"/>
          <w:szCs w:val="22"/>
        </w:rPr>
      </w:pPr>
    </w:p>
    <w:p w:rsidR="003E2FCA" w:rsidRDefault="003E2FCA" w:rsidP="004446B6">
      <w:pPr>
        <w:suppressAutoHyphens w:val="0"/>
        <w:rPr>
          <w:rFonts w:ascii="Calibri" w:hAnsi="Calibri" w:cs="Calibri"/>
          <w:b/>
          <w:sz w:val="22"/>
          <w:szCs w:val="22"/>
        </w:rPr>
      </w:pPr>
    </w:p>
    <w:p w:rsidR="003E2FCA" w:rsidRDefault="003E2FCA" w:rsidP="00107A57">
      <w:r>
        <w:t>ZAŁĄCZNIK NR 1</w:t>
      </w:r>
    </w:p>
    <w:p w:rsidR="003E2FCA" w:rsidRDefault="003E2FCA" w:rsidP="00107A57"/>
    <w:p w:rsidR="003E2FCA" w:rsidRDefault="003E2FCA" w:rsidP="00107A57">
      <w:r>
        <w:t>Trasa ILCA 6, ILCA 4</w:t>
      </w:r>
    </w:p>
    <w:p w:rsidR="003E2FCA" w:rsidRDefault="002A3FFF" w:rsidP="00107A57">
      <w:pPr>
        <w:jc w:val="center"/>
      </w:pPr>
      <w:r>
        <w:rPr>
          <w:noProof/>
          <w:lang w:eastAsia="pl-PL"/>
        </w:rPr>
        <w:drawing>
          <wp:inline distT="0" distB="0" distL="0" distR="0">
            <wp:extent cx="2583180" cy="3649980"/>
            <wp:effectExtent l="0" t="0" r="0" b="0"/>
            <wp:docPr id="6" name="Obraz 2" descr="Trasa 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Trasa 1.wm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83180" cy="3649980"/>
                    </a:xfrm>
                    <a:prstGeom prst="rect">
                      <a:avLst/>
                    </a:prstGeom>
                    <a:noFill/>
                    <a:ln>
                      <a:noFill/>
                    </a:ln>
                  </pic:spPr>
                </pic:pic>
              </a:graphicData>
            </a:graphic>
          </wp:inline>
        </w:drawing>
      </w:r>
    </w:p>
    <w:p w:rsidR="003E2FCA" w:rsidRDefault="003E2FCA" w:rsidP="00107A57">
      <w:r>
        <w:t>TRASA OPTIMIST A</w:t>
      </w:r>
      <w:proofErr w:type="gramStart"/>
      <w:r>
        <w:t>,B</w:t>
      </w:r>
      <w:proofErr w:type="gramEnd"/>
    </w:p>
    <w:p w:rsidR="003E2FCA" w:rsidRDefault="002A3FFF" w:rsidP="00107A57">
      <w:pPr>
        <w:jc w:val="center"/>
      </w:pPr>
      <w:r>
        <w:rPr>
          <w:noProof/>
          <w:lang w:eastAsia="pl-PL"/>
        </w:rPr>
        <w:drawing>
          <wp:inline distT="0" distB="0" distL="0" distR="0">
            <wp:extent cx="2552700" cy="3566160"/>
            <wp:effectExtent l="0" t="0" r="0" b="0"/>
            <wp:docPr id="5" name="Obraz 5" descr="Trasa 2b.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 descr="Trasa 2b.wm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52700" cy="3566160"/>
                    </a:xfrm>
                    <a:prstGeom prst="rect">
                      <a:avLst/>
                    </a:prstGeom>
                    <a:noFill/>
                    <a:ln>
                      <a:noFill/>
                    </a:ln>
                  </pic:spPr>
                </pic:pic>
              </a:graphicData>
            </a:graphic>
          </wp:inline>
        </w:drawing>
      </w:r>
    </w:p>
    <w:p w:rsidR="003E2FCA" w:rsidRPr="004446B6" w:rsidRDefault="003E2FCA" w:rsidP="004446B6">
      <w:pPr>
        <w:suppressAutoHyphens w:val="0"/>
        <w:rPr>
          <w:rFonts w:ascii="Calibri" w:hAnsi="Calibri" w:cs="Calibri"/>
          <w:b/>
          <w:sz w:val="22"/>
          <w:szCs w:val="22"/>
        </w:rPr>
      </w:pPr>
    </w:p>
    <w:sectPr w:rsidR="003E2FCA" w:rsidRPr="004446B6" w:rsidSect="00C57F7F">
      <w:headerReference w:type="even" r:id="rId16"/>
      <w:headerReference w:type="default" r:id="rId17"/>
      <w:footerReference w:type="even" r:id="rId18"/>
      <w:footerReference w:type="default" r:id="rId19"/>
      <w:headerReference w:type="first" r:id="rId20"/>
      <w:footerReference w:type="first" r:id="rId21"/>
      <w:pgSz w:w="11906" w:h="16838"/>
      <w:pgMar w:top="851" w:right="737" w:bottom="737" w:left="737" w:header="39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1F2B" w:rsidRDefault="00131F2B">
      <w:pPr>
        <w:rPr>
          <w:rFonts w:ascii="Mangal" w:hAnsi="Mangal" w:cs="Mangal"/>
        </w:rPr>
      </w:pPr>
      <w:r>
        <w:rPr>
          <w:rFonts w:ascii="Mangal" w:hAnsi="Mangal" w:cs="Mangal"/>
        </w:rPr>
        <w:separator/>
      </w:r>
    </w:p>
  </w:endnote>
  <w:endnote w:type="continuationSeparator" w:id="0">
    <w:p w:rsidR="00131F2B" w:rsidRDefault="00131F2B">
      <w:pPr>
        <w:rPr>
          <w:rFonts w:ascii="Mangal" w:hAnsi="Mangal" w:cs="Mangal"/>
        </w:rPr>
      </w:pPr>
      <w:r>
        <w:rPr>
          <w:rFonts w:ascii="Mangal" w:hAnsi="Mangal" w:cs="Mangal"/>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0"/>
    <w:family w:val="roman"/>
    <w:pitch w:val="variable"/>
    <w:sig w:usb0="00000003" w:usb1="00000000" w:usb2="00000000" w:usb3="00000000" w:csb0="00000001" w:csb1="00000000"/>
  </w:font>
  <w:font w:name="Liberation Sans">
    <w:panose1 w:val="00000000000000000000"/>
    <w:charset w:val="EE"/>
    <w:family w:val="swiss"/>
    <w:notTrueType/>
    <w:pitch w:val="variable"/>
    <w:sig w:usb0="00000007" w:usb1="00000000" w:usb2="00000000" w:usb3="00000000" w:csb0="00000003"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EE"/>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EE"/>
    <w:family w:val="swiss"/>
    <w:pitch w:val="variable"/>
    <w:sig w:usb0="E4002EFF" w:usb1="C000E47F" w:usb2="00000009" w:usb3="00000000" w:csb0="000001FF" w:csb1="00000000"/>
  </w:font>
  <w:font w:name="TimesNewRomanPSMT">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2FCA" w:rsidRDefault="003E2FCA">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2FCA" w:rsidRDefault="003E2FCA">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2FCA" w:rsidRDefault="003E2FCA">
    <w:pPr>
      <w:pStyle w:val="Stopka"/>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2FCA" w:rsidRDefault="003E2FCA">
    <w:pPr>
      <w:pStyle w:val="Stopka"/>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2FCA" w:rsidRDefault="003E2FCA">
    <w:pPr>
      <w:pStyle w:val="Stopka"/>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2FCA" w:rsidRDefault="003E2FC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1F2B" w:rsidRDefault="00131F2B">
      <w:pPr>
        <w:rPr>
          <w:rFonts w:ascii="Mangal" w:hAnsi="Mangal" w:cs="Mangal"/>
        </w:rPr>
      </w:pPr>
      <w:r>
        <w:rPr>
          <w:rFonts w:ascii="Mangal" w:hAnsi="Mangal" w:cs="Mangal"/>
        </w:rPr>
        <w:separator/>
      </w:r>
    </w:p>
  </w:footnote>
  <w:footnote w:type="continuationSeparator" w:id="0">
    <w:p w:rsidR="00131F2B" w:rsidRDefault="00131F2B">
      <w:pPr>
        <w:rPr>
          <w:rFonts w:ascii="Mangal" w:hAnsi="Mangal" w:cs="Mangal"/>
        </w:rPr>
      </w:pPr>
      <w:r>
        <w:rPr>
          <w:rFonts w:ascii="Mangal" w:hAnsi="Mangal" w:cs="Mangal"/>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2FCA" w:rsidRDefault="003E2FCA">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2FCA" w:rsidRDefault="002A3FFF">
    <w:pPr>
      <w:rPr>
        <w:rFonts w:ascii="Mangal" w:hAnsi="Mangal" w:cs="Mangal"/>
      </w:rPr>
    </w:pPr>
    <w:r>
      <w:rPr>
        <w:noProof/>
        <w:lang w:eastAsia="pl-PL"/>
      </w:rPr>
      <w:drawing>
        <wp:anchor distT="0" distB="0" distL="114300" distR="114300" simplePos="0" relativeHeight="251658240" behindDoc="0" locked="0" layoutInCell="1" allowOverlap="1">
          <wp:simplePos x="0" y="0"/>
          <wp:positionH relativeFrom="column">
            <wp:posOffset>5447665</wp:posOffset>
          </wp:positionH>
          <wp:positionV relativeFrom="paragraph">
            <wp:posOffset>-256540</wp:posOffset>
          </wp:positionV>
          <wp:extent cx="739775" cy="744220"/>
          <wp:effectExtent l="0" t="0" r="0" b="0"/>
          <wp:wrapNone/>
          <wp:docPr id="1"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9775" cy="74422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pl-PL"/>
      </w:rPr>
      <w:drawing>
        <wp:anchor distT="0" distB="0" distL="0" distR="0" simplePos="0" relativeHeight="251659264" behindDoc="0" locked="0" layoutInCell="1" allowOverlap="1">
          <wp:simplePos x="0" y="0"/>
          <wp:positionH relativeFrom="column">
            <wp:posOffset>3725545</wp:posOffset>
          </wp:positionH>
          <wp:positionV relativeFrom="paragraph">
            <wp:posOffset>-91440</wp:posOffset>
          </wp:positionV>
          <wp:extent cx="1132840" cy="478155"/>
          <wp:effectExtent l="0" t="0" r="0" b="0"/>
          <wp:wrapNone/>
          <wp:docPr id="2"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32840" cy="478155"/>
                  </a:xfrm>
                  <a:prstGeom prst="rect">
                    <a:avLst/>
                  </a:prstGeom>
                  <a:solidFill>
                    <a:srgbClr val="FFFFFF">
                      <a:alpha val="0"/>
                    </a:srgbClr>
                  </a:solidFill>
                </pic:spPr>
              </pic:pic>
            </a:graphicData>
          </a:graphic>
          <wp14:sizeRelH relativeFrom="page">
            <wp14:pctWidth>0</wp14:pctWidth>
          </wp14:sizeRelH>
          <wp14:sizeRelV relativeFrom="page">
            <wp14:pctHeight>0</wp14:pctHeight>
          </wp14:sizeRelV>
        </wp:anchor>
      </w:drawing>
    </w:r>
    <w:r>
      <w:rPr>
        <w:noProof/>
        <w:lang w:eastAsia="pl-PL"/>
      </w:rPr>
      <w:drawing>
        <wp:anchor distT="0" distB="0" distL="0" distR="0" simplePos="0" relativeHeight="251656192" behindDoc="0" locked="0" layoutInCell="1" allowOverlap="1">
          <wp:simplePos x="0" y="0"/>
          <wp:positionH relativeFrom="column">
            <wp:posOffset>1632585</wp:posOffset>
          </wp:positionH>
          <wp:positionV relativeFrom="paragraph">
            <wp:posOffset>-91440</wp:posOffset>
          </wp:positionV>
          <wp:extent cx="1413510" cy="382270"/>
          <wp:effectExtent l="0" t="0" r="0" b="0"/>
          <wp:wrapSquare wrapText="largest"/>
          <wp:docPr id="3"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0"/>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413510" cy="382270"/>
                  </a:xfrm>
                  <a:prstGeom prst="rect">
                    <a:avLst/>
                  </a:prstGeom>
                  <a:solidFill>
                    <a:srgbClr val="FFFFFF">
                      <a:alpha val="0"/>
                    </a:srgbClr>
                  </a:solidFill>
                </pic:spPr>
              </pic:pic>
            </a:graphicData>
          </a:graphic>
          <wp14:sizeRelH relativeFrom="page">
            <wp14:pctWidth>0</wp14:pctWidth>
          </wp14:sizeRelH>
          <wp14:sizeRelV relativeFrom="page">
            <wp14:pctHeight>0</wp14:pctHeight>
          </wp14:sizeRelV>
        </wp:anchor>
      </w:drawing>
    </w:r>
    <w:r>
      <w:rPr>
        <w:noProof/>
        <w:lang w:eastAsia="pl-PL"/>
      </w:rPr>
      <w:drawing>
        <wp:anchor distT="0" distB="0" distL="114300" distR="114300" simplePos="0" relativeHeight="251657216" behindDoc="0" locked="0" layoutInCell="1" allowOverlap="1">
          <wp:simplePos x="0" y="0"/>
          <wp:positionH relativeFrom="column">
            <wp:posOffset>404495</wp:posOffset>
          </wp:positionH>
          <wp:positionV relativeFrom="paragraph">
            <wp:posOffset>-280035</wp:posOffset>
          </wp:positionV>
          <wp:extent cx="775335" cy="775335"/>
          <wp:effectExtent l="0" t="0" r="0" b="0"/>
          <wp:wrapNone/>
          <wp:docPr id="4"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75335" cy="775335"/>
                  </a:xfrm>
                  <a:prstGeom prst="rect">
                    <a:avLst/>
                  </a:prstGeom>
                  <a:noFill/>
                </pic:spPr>
              </pic:pic>
            </a:graphicData>
          </a:graphic>
          <wp14:sizeRelH relativeFrom="page">
            <wp14:pctWidth>0</wp14:pctWidth>
          </wp14:sizeRelH>
          <wp14:sizeRelV relativeFrom="page">
            <wp14:pctHeight>0</wp14:pctHeight>
          </wp14:sizeRelV>
        </wp:anchor>
      </w:drawing>
    </w:r>
  </w:p>
  <w:p w:rsidR="003E2FCA" w:rsidRDefault="003E2FCA">
    <w:pPr>
      <w:rPr>
        <w:rFonts w:ascii="Mangal" w:hAnsi="Mangal" w:cs="Mangal"/>
      </w:rPr>
    </w:pPr>
  </w:p>
  <w:p w:rsidR="003E2FCA" w:rsidRDefault="003E2FCA">
    <w:pPr>
      <w:rPr>
        <w:rFonts w:ascii="Mangal" w:hAnsi="Mangal" w:cs="Mangal"/>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2FCA" w:rsidRDefault="003E2FCA">
    <w:pPr>
      <w:pStyle w:val="Nagwek"/>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2FCA" w:rsidRDefault="003E2FCA">
    <w:pPr>
      <w:pStyle w:val="Nagwek"/>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2FCA" w:rsidRDefault="003E2FCA">
    <w:pPr>
      <w:rPr>
        <w:rFonts w:ascii="Mangal" w:hAnsi="Mangal" w:cs="Mangal"/>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2FCA" w:rsidRDefault="003E2FCA">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2B887E42"/>
    <w:lvl w:ilvl="0">
      <w:start w:val="1"/>
      <w:numFmt w:val="decimal"/>
      <w:lvlText w:val="%1."/>
      <w:lvlJc w:val="left"/>
      <w:pPr>
        <w:tabs>
          <w:tab w:val="num" w:pos="1492"/>
        </w:tabs>
        <w:ind w:left="1492" w:hanging="360"/>
      </w:pPr>
      <w:rPr>
        <w:rFonts w:ascii="Times New Roman" w:hAnsi="Times New Roman" w:cs="Times New Roman"/>
      </w:rPr>
    </w:lvl>
  </w:abstractNum>
  <w:abstractNum w:abstractNumId="1" w15:restartNumberingAfterBreak="0">
    <w:nsid w:val="FFFFFF7D"/>
    <w:multiLevelType w:val="singleLevel"/>
    <w:tmpl w:val="D35C0CA6"/>
    <w:lvl w:ilvl="0">
      <w:start w:val="1"/>
      <w:numFmt w:val="decimal"/>
      <w:lvlText w:val="%1."/>
      <w:lvlJc w:val="left"/>
      <w:pPr>
        <w:tabs>
          <w:tab w:val="num" w:pos="1209"/>
        </w:tabs>
        <w:ind w:left="1209" w:hanging="360"/>
      </w:pPr>
      <w:rPr>
        <w:rFonts w:ascii="Times New Roman" w:hAnsi="Times New Roman" w:cs="Times New Roman"/>
      </w:rPr>
    </w:lvl>
  </w:abstractNum>
  <w:abstractNum w:abstractNumId="2" w15:restartNumberingAfterBreak="0">
    <w:nsid w:val="FFFFFF7E"/>
    <w:multiLevelType w:val="singleLevel"/>
    <w:tmpl w:val="296680F8"/>
    <w:lvl w:ilvl="0">
      <w:start w:val="1"/>
      <w:numFmt w:val="decimal"/>
      <w:lvlText w:val="%1."/>
      <w:lvlJc w:val="left"/>
      <w:pPr>
        <w:tabs>
          <w:tab w:val="num" w:pos="926"/>
        </w:tabs>
        <w:ind w:left="926" w:hanging="360"/>
      </w:pPr>
      <w:rPr>
        <w:rFonts w:ascii="Times New Roman" w:hAnsi="Times New Roman" w:cs="Times New Roman"/>
      </w:rPr>
    </w:lvl>
  </w:abstractNum>
  <w:abstractNum w:abstractNumId="3" w15:restartNumberingAfterBreak="0">
    <w:nsid w:val="FFFFFF7F"/>
    <w:multiLevelType w:val="singleLevel"/>
    <w:tmpl w:val="21D68280"/>
    <w:lvl w:ilvl="0">
      <w:start w:val="1"/>
      <w:numFmt w:val="decimal"/>
      <w:lvlText w:val="%1."/>
      <w:lvlJc w:val="left"/>
      <w:pPr>
        <w:tabs>
          <w:tab w:val="num" w:pos="643"/>
        </w:tabs>
        <w:ind w:left="643" w:hanging="360"/>
      </w:pPr>
      <w:rPr>
        <w:rFonts w:ascii="Times New Roman" w:hAnsi="Times New Roman" w:cs="Times New Roman"/>
      </w:rPr>
    </w:lvl>
  </w:abstractNum>
  <w:abstractNum w:abstractNumId="4" w15:restartNumberingAfterBreak="0">
    <w:nsid w:val="FFFFFF80"/>
    <w:multiLevelType w:val="singleLevel"/>
    <w:tmpl w:val="5358B88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EFAC93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DF4989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0EC35E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6947EC4"/>
    <w:lvl w:ilvl="0">
      <w:start w:val="1"/>
      <w:numFmt w:val="decimal"/>
      <w:lvlText w:val="%1."/>
      <w:lvlJc w:val="left"/>
      <w:pPr>
        <w:tabs>
          <w:tab w:val="num" w:pos="360"/>
        </w:tabs>
        <w:ind w:left="360" w:hanging="360"/>
      </w:pPr>
      <w:rPr>
        <w:rFonts w:ascii="Times New Roman" w:hAnsi="Times New Roman" w:cs="Times New Roman"/>
      </w:rPr>
    </w:lvl>
  </w:abstractNum>
  <w:abstractNum w:abstractNumId="9" w15:restartNumberingAfterBreak="0">
    <w:nsid w:val="FFFFFF89"/>
    <w:multiLevelType w:val="singleLevel"/>
    <w:tmpl w:val="C5C0DB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FD70C7"/>
    <w:multiLevelType w:val="multilevel"/>
    <w:tmpl w:val="0415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1" w15:restartNumberingAfterBreak="0">
    <w:nsid w:val="0F8C0F60"/>
    <w:multiLevelType w:val="multilevel"/>
    <w:tmpl w:val="0415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2" w15:restartNumberingAfterBreak="0">
    <w:nsid w:val="22C47046"/>
    <w:multiLevelType w:val="multilevel"/>
    <w:tmpl w:val="0415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3" w15:restartNumberingAfterBreak="0">
    <w:nsid w:val="23CE5C60"/>
    <w:multiLevelType w:val="multilevel"/>
    <w:tmpl w:val="0415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4" w15:restartNumberingAfterBreak="0">
    <w:nsid w:val="29FC6210"/>
    <w:multiLevelType w:val="multilevel"/>
    <w:tmpl w:val="401A7DF4"/>
    <w:lvl w:ilvl="0">
      <w:start w:val="1"/>
      <w:numFmt w:val="decimal"/>
      <w:lvlText w:val="%1."/>
      <w:lvlJc w:val="left"/>
      <w:pPr>
        <w:ind w:left="720" w:hanging="360"/>
      </w:pPr>
      <w:rPr>
        <w:rFonts w:cs="Times New Roman" w:hint="default"/>
        <w:b/>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5" w15:restartNumberingAfterBreak="0">
    <w:nsid w:val="3164138E"/>
    <w:multiLevelType w:val="multilevel"/>
    <w:tmpl w:val="0415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6" w15:restartNumberingAfterBreak="0">
    <w:nsid w:val="3CA55936"/>
    <w:multiLevelType w:val="multilevel"/>
    <w:tmpl w:val="1D769BB8"/>
    <w:lvl w:ilvl="0">
      <w:start w:val="1"/>
      <w:numFmt w:val="decimal"/>
      <w:lvlText w:val="%1."/>
      <w:lvlJc w:val="left"/>
      <w:pPr>
        <w:ind w:left="360" w:hanging="360"/>
      </w:pPr>
      <w:rPr>
        <w:rFonts w:cs="Times New Roman"/>
        <w:color w:val="auto"/>
      </w:rPr>
    </w:lvl>
    <w:lvl w:ilvl="1">
      <w:start w:val="1"/>
      <w:numFmt w:val="decimal"/>
      <w:lvlText w:val="%1.%2."/>
      <w:lvlJc w:val="left"/>
      <w:pPr>
        <w:ind w:left="858"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7" w15:restartNumberingAfterBreak="0">
    <w:nsid w:val="41255B7D"/>
    <w:multiLevelType w:val="multilevel"/>
    <w:tmpl w:val="0415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8" w15:restartNumberingAfterBreak="0">
    <w:nsid w:val="475F4254"/>
    <w:multiLevelType w:val="multilevel"/>
    <w:tmpl w:val="0415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9" w15:restartNumberingAfterBreak="0">
    <w:nsid w:val="4E72208C"/>
    <w:multiLevelType w:val="multilevel"/>
    <w:tmpl w:val="0415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0" w15:restartNumberingAfterBreak="0">
    <w:nsid w:val="6290031F"/>
    <w:multiLevelType w:val="multilevel"/>
    <w:tmpl w:val="0415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1" w15:restartNumberingAfterBreak="0">
    <w:nsid w:val="62F46F66"/>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2" w15:restartNumberingAfterBreak="0">
    <w:nsid w:val="72F73769"/>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3" w15:restartNumberingAfterBreak="0">
    <w:nsid w:val="776A664F"/>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num w:numId="1">
    <w:abstractNumId w:val="8"/>
  </w:num>
  <w:num w:numId="2">
    <w:abstractNumId w:val="3"/>
  </w:num>
  <w:num w:numId="3">
    <w:abstractNumId w:val="2"/>
  </w:num>
  <w:num w:numId="4">
    <w:abstractNumId w:val="1"/>
  </w:num>
  <w:num w:numId="5">
    <w:abstractNumId w:val="0"/>
  </w:num>
  <w:num w:numId="6">
    <w:abstractNumId w:val="9"/>
  </w:num>
  <w:num w:numId="7">
    <w:abstractNumId w:val="7"/>
  </w:num>
  <w:num w:numId="8">
    <w:abstractNumId w:val="6"/>
  </w:num>
  <w:num w:numId="9">
    <w:abstractNumId w:val="5"/>
  </w:num>
  <w:num w:numId="10">
    <w:abstractNumId w:val="4"/>
  </w:num>
  <w:num w:numId="11">
    <w:abstractNumId w:val="16"/>
  </w:num>
  <w:num w:numId="12">
    <w:abstractNumId w:val="14"/>
  </w:num>
  <w:num w:numId="13">
    <w:abstractNumId w:val="19"/>
  </w:num>
  <w:num w:numId="14">
    <w:abstractNumId w:val="18"/>
  </w:num>
  <w:num w:numId="15">
    <w:abstractNumId w:val="10"/>
  </w:num>
  <w:num w:numId="16">
    <w:abstractNumId w:val="20"/>
  </w:num>
  <w:num w:numId="17">
    <w:abstractNumId w:val="15"/>
  </w:num>
  <w:num w:numId="18">
    <w:abstractNumId w:val="17"/>
  </w:num>
  <w:num w:numId="19">
    <w:abstractNumId w:val="12"/>
  </w:num>
  <w:num w:numId="20">
    <w:abstractNumId w:val="11"/>
  </w:num>
  <w:num w:numId="21">
    <w:abstractNumId w:val="22"/>
  </w:num>
  <w:num w:numId="22">
    <w:abstractNumId w:val="21"/>
  </w:num>
  <w:num w:numId="23">
    <w:abstractNumId w:val="23"/>
  </w:num>
  <w:num w:numId="2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720"/>
  <w:autoHyphenation/>
  <w:hyphenationZone w:val="425"/>
  <w:doNotHyphenateCaps/>
  <w:drawingGridHorizontalSpacing w:val="120"/>
  <w:drawingGridVerticalSpacing w:val="0"/>
  <w:displayHorizontalDrawingGridEvery w:val="0"/>
  <w:displayVerticalDrawingGridEvery w:val="0"/>
  <w:characterSpacingControl w:val="doNotCompress"/>
  <w:strictFirstAndLastChar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0B78"/>
    <w:rsid w:val="000150EB"/>
    <w:rsid w:val="000252FF"/>
    <w:rsid w:val="0003650B"/>
    <w:rsid w:val="00037044"/>
    <w:rsid w:val="00050F38"/>
    <w:rsid w:val="00066073"/>
    <w:rsid w:val="00066536"/>
    <w:rsid w:val="0007030D"/>
    <w:rsid w:val="000A697B"/>
    <w:rsid w:val="000B4663"/>
    <w:rsid w:val="000E114A"/>
    <w:rsid w:val="000E4CB4"/>
    <w:rsid w:val="0010195A"/>
    <w:rsid w:val="00107A57"/>
    <w:rsid w:val="00121A96"/>
    <w:rsid w:val="00131F2B"/>
    <w:rsid w:val="0013289D"/>
    <w:rsid w:val="00135167"/>
    <w:rsid w:val="00170ADF"/>
    <w:rsid w:val="00170D8A"/>
    <w:rsid w:val="00174890"/>
    <w:rsid w:val="0018213D"/>
    <w:rsid w:val="00186EEA"/>
    <w:rsid w:val="00194949"/>
    <w:rsid w:val="001C6084"/>
    <w:rsid w:val="001D0FBE"/>
    <w:rsid w:val="001D11AC"/>
    <w:rsid w:val="001D1311"/>
    <w:rsid w:val="001E2F49"/>
    <w:rsid w:val="00223107"/>
    <w:rsid w:val="00230D9D"/>
    <w:rsid w:val="0023640E"/>
    <w:rsid w:val="0024001E"/>
    <w:rsid w:val="00252D46"/>
    <w:rsid w:val="002570F6"/>
    <w:rsid w:val="00266A3C"/>
    <w:rsid w:val="00267712"/>
    <w:rsid w:val="002A3FFF"/>
    <w:rsid w:val="002C0CF5"/>
    <w:rsid w:val="002C12F1"/>
    <w:rsid w:val="002D524E"/>
    <w:rsid w:val="003001F4"/>
    <w:rsid w:val="0031510A"/>
    <w:rsid w:val="00327A1B"/>
    <w:rsid w:val="00343FB8"/>
    <w:rsid w:val="0036012F"/>
    <w:rsid w:val="00361B25"/>
    <w:rsid w:val="00363716"/>
    <w:rsid w:val="00390445"/>
    <w:rsid w:val="003B2069"/>
    <w:rsid w:val="003C1B97"/>
    <w:rsid w:val="003C6BA2"/>
    <w:rsid w:val="003E2FCA"/>
    <w:rsid w:val="003F2621"/>
    <w:rsid w:val="003F3366"/>
    <w:rsid w:val="003F3531"/>
    <w:rsid w:val="004000CE"/>
    <w:rsid w:val="00400B78"/>
    <w:rsid w:val="0040507B"/>
    <w:rsid w:val="004050B6"/>
    <w:rsid w:val="0042008D"/>
    <w:rsid w:val="0043226C"/>
    <w:rsid w:val="00440192"/>
    <w:rsid w:val="00442E1C"/>
    <w:rsid w:val="00443157"/>
    <w:rsid w:val="004446B6"/>
    <w:rsid w:val="004602AF"/>
    <w:rsid w:val="0046102E"/>
    <w:rsid w:val="00495E85"/>
    <w:rsid w:val="004A116C"/>
    <w:rsid w:val="004A1910"/>
    <w:rsid w:val="004B4221"/>
    <w:rsid w:val="004B4916"/>
    <w:rsid w:val="004B6A9E"/>
    <w:rsid w:val="004C13A3"/>
    <w:rsid w:val="004D479A"/>
    <w:rsid w:val="004D71B4"/>
    <w:rsid w:val="004E0E0A"/>
    <w:rsid w:val="004E6DA0"/>
    <w:rsid w:val="00517CB1"/>
    <w:rsid w:val="00532907"/>
    <w:rsid w:val="00541FAD"/>
    <w:rsid w:val="005449CC"/>
    <w:rsid w:val="005469D7"/>
    <w:rsid w:val="00563242"/>
    <w:rsid w:val="00565125"/>
    <w:rsid w:val="00583CA1"/>
    <w:rsid w:val="0059611C"/>
    <w:rsid w:val="005A60DB"/>
    <w:rsid w:val="005A7BCD"/>
    <w:rsid w:val="005C7FF8"/>
    <w:rsid w:val="005F08E5"/>
    <w:rsid w:val="00621726"/>
    <w:rsid w:val="00622367"/>
    <w:rsid w:val="00624927"/>
    <w:rsid w:val="006253E6"/>
    <w:rsid w:val="0063543C"/>
    <w:rsid w:val="00675519"/>
    <w:rsid w:val="00676AB4"/>
    <w:rsid w:val="00685D52"/>
    <w:rsid w:val="006A5442"/>
    <w:rsid w:val="006A79E2"/>
    <w:rsid w:val="006C51B8"/>
    <w:rsid w:val="006C524C"/>
    <w:rsid w:val="006C606F"/>
    <w:rsid w:val="006D0433"/>
    <w:rsid w:val="006D444F"/>
    <w:rsid w:val="006F242B"/>
    <w:rsid w:val="006F6803"/>
    <w:rsid w:val="00705546"/>
    <w:rsid w:val="00757DBA"/>
    <w:rsid w:val="00760185"/>
    <w:rsid w:val="0076371F"/>
    <w:rsid w:val="00786AD1"/>
    <w:rsid w:val="0079701C"/>
    <w:rsid w:val="007D6196"/>
    <w:rsid w:val="007D68AC"/>
    <w:rsid w:val="007D6D9D"/>
    <w:rsid w:val="007E4698"/>
    <w:rsid w:val="007E4C6E"/>
    <w:rsid w:val="007F5B5B"/>
    <w:rsid w:val="0084090B"/>
    <w:rsid w:val="008533FC"/>
    <w:rsid w:val="00882EE9"/>
    <w:rsid w:val="00887F0C"/>
    <w:rsid w:val="0089623A"/>
    <w:rsid w:val="008A1780"/>
    <w:rsid w:val="008C0ABB"/>
    <w:rsid w:val="008C3163"/>
    <w:rsid w:val="008D3E50"/>
    <w:rsid w:val="008D6BBA"/>
    <w:rsid w:val="008E7259"/>
    <w:rsid w:val="009046CE"/>
    <w:rsid w:val="00904859"/>
    <w:rsid w:val="009104E4"/>
    <w:rsid w:val="00913E4E"/>
    <w:rsid w:val="0092727F"/>
    <w:rsid w:val="009454DD"/>
    <w:rsid w:val="0096505C"/>
    <w:rsid w:val="00974364"/>
    <w:rsid w:val="00977449"/>
    <w:rsid w:val="009831C9"/>
    <w:rsid w:val="00992832"/>
    <w:rsid w:val="009A0C81"/>
    <w:rsid w:val="009E5CAC"/>
    <w:rsid w:val="009F13B4"/>
    <w:rsid w:val="00A00B9A"/>
    <w:rsid w:val="00A1188D"/>
    <w:rsid w:val="00A13718"/>
    <w:rsid w:val="00A17337"/>
    <w:rsid w:val="00A3285F"/>
    <w:rsid w:val="00A57FA0"/>
    <w:rsid w:val="00A634A1"/>
    <w:rsid w:val="00A82F73"/>
    <w:rsid w:val="00A92143"/>
    <w:rsid w:val="00AA41DD"/>
    <w:rsid w:val="00AC7A3E"/>
    <w:rsid w:val="00AD0076"/>
    <w:rsid w:val="00AE195F"/>
    <w:rsid w:val="00AE2DB3"/>
    <w:rsid w:val="00AF1DBD"/>
    <w:rsid w:val="00B133F0"/>
    <w:rsid w:val="00B4128A"/>
    <w:rsid w:val="00B42553"/>
    <w:rsid w:val="00B6556C"/>
    <w:rsid w:val="00B778F2"/>
    <w:rsid w:val="00B8754C"/>
    <w:rsid w:val="00B9081D"/>
    <w:rsid w:val="00B90BF4"/>
    <w:rsid w:val="00B90C67"/>
    <w:rsid w:val="00BA4A1E"/>
    <w:rsid w:val="00BB06A6"/>
    <w:rsid w:val="00BC494F"/>
    <w:rsid w:val="00BC4BC3"/>
    <w:rsid w:val="00BD139D"/>
    <w:rsid w:val="00BD5695"/>
    <w:rsid w:val="00C034F1"/>
    <w:rsid w:val="00C32594"/>
    <w:rsid w:val="00C3600F"/>
    <w:rsid w:val="00C502DE"/>
    <w:rsid w:val="00C57F7F"/>
    <w:rsid w:val="00C63739"/>
    <w:rsid w:val="00C749DF"/>
    <w:rsid w:val="00CA57A7"/>
    <w:rsid w:val="00CC1790"/>
    <w:rsid w:val="00CE7F4E"/>
    <w:rsid w:val="00CF64D7"/>
    <w:rsid w:val="00D113D3"/>
    <w:rsid w:val="00D130DB"/>
    <w:rsid w:val="00D31765"/>
    <w:rsid w:val="00D515C4"/>
    <w:rsid w:val="00D60791"/>
    <w:rsid w:val="00D6285F"/>
    <w:rsid w:val="00D755A3"/>
    <w:rsid w:val="00D85FF6"/>
    <w:rsid w:val="00D87DB1"/>
    <w:rsid w:val="00DA1D60"/>
    <w:rsid w:val="00DF1AF0"/>
    <w:rsid w:val="00DF381C"/>
    <w:rsid w:val="00DF540C"/>
    <w:rsid w:val="00E01850"/>
    <w:rsid w:val="00E10942"/>
    <w:rsid w:val="00E566F9"/>
    <w:rsid w:val="00E75953"/>
    <w:rsid w:val="00E91F30"/>
    <w:rsid w:val="00EB217F"/>
    <w:rsid w:val="00ED395E"/>
    <w:rsid w:val="00EE549E"/>
    <w:rsid w:val="00EF3697"/>
    <w:rsid w:val="00F0433B"/>
    <w:rsid w:val="00F26F63"/>
    <w:rsid w:val="00F552F8"/>
    <w:rsid w:val="00F57A68"/>
    <w:rsid w:val="00F875BD"/>
    <w:rsid w:val="00FA4364"/>
    <w:rsid w:val="00FB2C64"/>
    <w:rsid w:val="00FB3D23"/>
    <w:rsid w:val="00FB496A"/>
    <w:rsid w:val="00FB6581"/>
    <w:rsid w:val="00FB7EA9"/>
    <w:rsid w:val="00FD0083"/>
    <w:rsid w:val="00FD13F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1FEB649"/>
  <w15:docId w15:val="{D5121D79-14C5-419B-A8BA-0F2DE519B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sz w:val="22"/>
        <w:szCs w:val="22"/>
        <w:lang w:val="pl-PL" w:eastAsia="pl-PL"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locked="1" w:uiPriority="0"/>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1"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79701C"/>
    <w:pPr>
      <w:widowControl w:val="0"/>
      <w:suppressAutoHyphens/>
    </w:pPr>
    <w:rPr>
      <w:rFonts w:ascii="Times New Roman" w:eastAsia="SimSun" w:hAnsi="Times New Roman"/>
      <w:kern w:val="1"/>
      <w:sz w:val="24"/>
      <w:szCs w:val="24"/>
      <w:lang w:eastAsia="zh-C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Domylnaczcionkaakapitu2">
    <w:name w:val="Domyślna czcionka akapitu2"/>
    <w:uiPriority w:val="99"/>
    <w:rsid w:val="0079701C"/>
  </w:style>
  <w:style w:type="character" w:customStyle="1" w:styleId="WW-Domylnaczcionkaakapitu">
    <w:name w:val="WW-Domyślna czcionka akapitu"/>
    <w:uiPriority w:val="99"/>
    <w:rsid w:val="0079701C"/>
  </w:style>
  <w:style w:type="character" w:customStyle="1" w:styleId="WW-Domylnaczcionkaakapitu1">
    <w:name w:val="WW-Domyślna czcionka akapitu1"/>
    <w:uiPriority w:val="99"/>
    <w:rsid w:val="0079701C"/>
  </w:style>
  <w:style w:type="character" w:customStyle="1" w:styleId="WW-Domylnaczcionkaakapitu11">
    <w:name w:val="WW-Domyślna czcionka akapitu11"/>
    <w:uiPriority w:val="99"/>
    <w:rsid w:val="0079701C"/>
  </w:style>
  <w:style w:type="character" w:customStyle="1" w:styleId="Domylnaczcionkaakapitu1">
    <w:name w:val="Domyślna czcionka akapitu1"/>
    <w:uiPriority w:val="99"/>
    <w:rsid w:val="0079701C"/>
  </w:style>
  <w:style w:type="character" w:customStyle="1" w:styleId="StopkaZnak">
    <w:name w:val="Stopka Znak"/>
    <w:basedOn w:val="WW-Domylnaczcionkaakapitu1"/>
    <w:uiPriority w:val="99"/>
    <w:rsid w:val="0079701C"/>
    <w:rPr>
      <w:rFonts w:ascii="Mangal" w:eastAsia="SimSun" w:hAnsi="Mangal" w:cs="Mangal"/>
      <w:kern w:val="1"/>
      <w:sz w:val="21"/>
      <w:szCs w:val="21"/>
    </w:rPr>
  </w:style>
  <w:style w:type="paragraph" w:customStyle="1" w:styleId="Nagwek3">
    <w:name w:val="Nagłówek3"/>
    <w:basedOn w:val="Normalny"/>
    <w:next w:val="Tekstpodstawowy"/>
    <w:uiPriority w:val="99"/>
    <w:rsid w:val="0079701C"/>
    <w:pPr>
      <w:keepNext/>
      <w:spacing w:before="240" w:after="120"/>
    </w:pPr>
    <w:rPr>
      <w:rFonts w:ascii="Liberation Sans" w:eastAsia="Microsoft YaHei" w:hAnsi="Liberation Sans" w:cs="Liberation Sans"/>
      <w:sz w:val="28"/>
      <w:szCs w:val="28"/>
    </w:rPr>
  </w:style>
  <w:style w:type="paragraph" w:styleId="Tekstpodstawowy">
    <w:name w:val="Body Text"/>
    <w:basedOn w:val="Normalny"/>
    <w:link w:val="TekstpodstawowyZnak"/>
    <w:uiPriority w:val="99"/>
    <w:rsid w:val="0079701C"/>
    <w:pPr>
      <w:spacing w:after="120"/>
    </w:pPr>
  </w:style>
  <w:style w:type="character" w:customStyle="1" w:styleId="TekstpodstawowyZnak">
    <w:name w:val="Tekst podstawowy Znak"/>
    <w:basedOn w:val="Domylnaczcionkaakapitu"/>
    <w:link w:val="Tekstpodstawowy"/>
    <w:uiPriority w:val="99"/>
    <w:locked/>
    <w:rsid w:val="0079701C"/>
    <w:rPr>
      <w:rFonts w:ascii="Times New Roman" w:eastAsia="SimSun" w:hAnsi="Times New Roman" w:cs="Times New Roman"/>
      <w:kern w:val="1"/>
      <w:sz w:val="24"/>
      <w:szCs w:val="24"/>
      <w:lang w:eastAsia="zh-CN"/>
    </w:rPr>
  </w:style>
  <w:style w:type="paragraph" w:styleId="Lista">
    <w:name w:val="List"/>
    <w:basedOn w:val="Tekstpodstawowy"/>
    <w:uiPriority w:val="99"/>
    <w:rsid w:val="0079701C"/>
  </w:style>
  <w:style w:type="paragraph" w:styleId="Legenda">
    <w:name w:val="caption"/>
    <w:basedOn w:val="Normalny"/>
    <w:uiPriority w:val="99"/>
    <w:qFormat/>
    <w:rsid w:val="0079701C"/>
    <w:pPr>
      <w:suppressLineNumbers/>
      <w:spacing w:before="120" w:after="120"/>
    </w:pPr>
    <w:rPr>
      <w:i/>
      <w:iCs/>
    </w:rPr>
  </w:style>
  <w:style w:type="paragraph" w:customStyle="1" w:styleId="Indeks">
    <w:name w:val="Indeks"/>
    <w:basedOn w:val="Normalny"/>
    <w:uiPriority w:val="99"/>
    <w:rsid w:val="0079701C"/>
    <w:pPr>
      <w:suppressLineNumbers/>
    </w:pPr>
  </w:style>
  <w:style w:type="paragraph" w:customStyle="1" w:styleId="Legenda2">
    <w:name w:val="Legenda2"/>
    <w:basedOn w:val="Normalny"/>
    <w:uiPriority w:val="99"/>
    <w:rsid w:val="0079701C"/>
    <w:pPr>
      <w:suppressLineNumbers/>
      <w:spacing w:before="120" w:after="120"/>
    </w:pPr>
    <w:rPr>
      <w:i/>
      <w:iCs/>
    </w:rPr>
  </w:style>
  <w:style w:type="paragraph" w:customStyle="1" w:styleId="WW-Legenda">
    <w:name w:val="WW-Legenda"/>
    <w:basedOn w:val="Normalny"/>
    <w:uiPriority w:val="99"/>
    <w:rsid w:val="0079701C"/>
    <w:pPr>
      <w:suppressLineNumbers/>
      <w:spacing w:before="120" w:after="120"/>
    </w:pPr>
    <w:rPr>
      <w:i/>
      <w:iCs/>
    </w:rPr>
  </w:style>
  <w:style w:type="paragraph" w:styleId="Nagwek">
    <w:name w:val="header"/>
    <w:basedOn w:val="Normalny"/>
    <w:next w:val="Tekstpodstawowy"/>
    <w:link w:val="NagwekZnak"/>
    <w:uiPriority w:val="99"/>
    <w:rsid w:val="0079701C"/>
    <w:pPr>
      <w:keepNext/>
      <w:spacing w:before="240" w:after="120"/>
    </w:pPr>
    <w:rPr>
      <w:rFonts w:ascii="Arial" w:eastAsia="Microsoft YaHei" w:hAnsi="Arial" w:cs="Arial"/>
      <w:sz w:val="28"/>
      <w:szCs w:val="28"/>
    </w:rPr>
  </w:style>
  <w:style w:type="character" w:customStyle="1" w:styleId="NagwekZnak">
    <w:name w:val="Nagłówek Znak"/>
    <w:basedOn w:val="Domylnaczcionkaakapitu"/>
    <w:link w:val="Nagwek"/>
    <w:uiPriority w:val="99"/>
    <w:locked/>
    <w:rsid w:val="0079701C"/>
    <w:rPr>
      <w:rFonts w:ascii="Times New Roman" w:eastAsia="SimSun" w:hAnsi="Times New Roman" w:cs="Times New Roman"/>
      <w:kern w:val="1"/>
      <w:sz w:val="24"/>
      <w:szCs w:val="24"/>
      <w:lang w:eastAsia="zh-CN"/>
    </w:rPr>
  </w:style>
  <w:style w:type="paragraph" w:customStyle="1" w:styleId="WW-Legenda1">
    <w:name w:val="WW-Legenda1"/>
    <w:basedOn w:val="Normalny"/>
    <w:uiPriority w:val="99"/>
    <w:rsid w:val="0079701C"/>
    <w:pPr>
      <w:suppressLineNumbers/>
      <w:spacing w:before="120" w:after="120"/>
    </w:pPr>
    <w:rPr>
      <w:i/>
      <w:iCs/>
    </w:rPr>
  </w:style>
  <w:style w:type="paragraph" w:customStyle="1" w:styleId="Nagwek2">
    <w:name w:val="Nagłówek2"/>
    <w:basedOn w:val="Normalny"/>
    <w:next w:val="Tekstpodstawowy"/>
    <w:uiPriority w:val="99"/>
    <w:rsid w:val="0079701C"/>
    <w:pPr>
      <w:keepNext/>
      <w:spacing w:before="240" w:after="120"/>
    </w:pPr>
    <w:rPr>
      <w:rFonts w:ascii="Arial" w:eastAsia="Microsoft YaHei" w:hAnsi="Arial" w:cs="Arial"/>
      <w:sz w:val="28"/>
      <w:szCs w:val="28"/>
    </w:rPr>
  </w:style>
  <w:style w:type="paragraph" w:customStyle="1" w:styleId="WW-Legenda11">
    <w:name w:val="WW-Legenda11"/>
    <w:basedOn w:val="Normalny"/>
    <w:uiPriority w:val="99"/>
    <w:rsid w:val="0079701C"/>
    <w:pPr>
      <w:suppressLineNumbers/>
      <w:spacing w:before="120" w:after="120"/>
    </w:pPr>
    <w:rPr>
      <w:i/>
      <w:iCs/>
    </w:rPr>
  </w:style>
  <w:style w:type="paragraph" w:customStyle="1" w:styleId="Nagwek1">
    <w:name w:val="Nagłówek1"/>
    <w:basedOn w:val="Normalny"/>
    <w:next w:val="Tekstpodstawowy"/>
    <w:uiPriority w:val="99"/>
    <w:rsid w:val="0079701C"/>
    <w:pPr>
      <w:keepNext/>
      <w:spacing w:before="240" w:after="120"/>
    </w:pPr>
    <w:rPr>
      <w:rFonts w:ascii="Arial" w:eastAsia="Microsoft YaHei" w:hAnsi="Arial" w:cs="Arial"/>
      <w:sz w:val="28"/>
      <w:szCs w:val="28"/>
    </w:rPr>
  </w:style>
  <w:style w:type="paragraph" w:customStyle="1" w:styleId="Legenda1">
    <w:name w:val="Legenda1"/>
    <w:basedOn w:val="Normalny"/>
    <w:uiPriority w:val="99"/>
    <w:rsid w:val="0079701C"/>
    <w:pPr>
      <w:suppressLineNumbers/>
      <w:spacing w:before="120" w:after="120"/>
    </w:pPr>
    <w:rPr>
      <w:i/>
      <w:iCs/>
    </w:rPr>
  </w:style>
  <w:style w:type="paragraph" w:styleId="Stopka">
    <w:name w:val="footer"/>
    <w:basedOn w:val="Normalny"/>
    <w:link w:val="StopkaZnak1"/>
    <w:uiPriority w:val="99"/>
    <w:rsid w:val="0079701C"/>
    <w:pPr>
      <w:tabs>
        <w:tab w:val="center" w:pos="4536"/>
        <w:tab w:val="right" w:pos="9072"/>
      </w:tabs>
    </w:pPr>
  </w:style>
  <w:style w:type="character" w:customStyle="1" w:styleId="StopkaZnak1">
    <w:name w:val="Stopka Znak1"/>
    <w:basedOn w:val="Domylnaczcionkaakapitu"/>
    <w:link w:val="Stopka"/>
    <w:uiPriority w:val="99"/>
    <w:locked/>
    <w:rsid w:val="0079701C"/>
    <w:rPr>
      <w:rFonts w:ascii="Times New Roman" w:eastAsia="SimSun" w:hAnsi="Times New Roman" w:cs="Times New Roman"/>
      <w:kern w:val="1"/>
      <w:sz w:val="24"/>
      <w:szCs w:val="24"/>
      <w:lang w:eastAsia="zh-CN"/>
    </w:rPr>
  </w:style>
  <w:style w:type="paragraph" w:customStyle="1" w:styleId="Zawartotabeli">
    <w:name w:val="Zawartość tabeli"/>
    <w:basedOn w:val="Normalny"/>
    <w:uiPriority w:val="99"/>
    <w:rsid w:val="0079701C"/>
    <w:pPr>
      <w:suppressLineNumbers/>
    </w:pPr>
  </w:style>
  <w:style w:type="paragraph" w:customStyle="1" w:styleId="Nagwektabeli">
    <w:name w:val="Nagłówek tabeli"/>
    <w:basedOn w:val="Zawartotabeli"/>
    <w:uiPriority w:val="99"/>
    <w:rsid w:val="0079701C"/>
    <w:pPr>
      <w:jc w:val="center"/>
    </w:pPr>
    <w:rPr>
      <w:b/>
      <w:bCs/>
    </w:rPr>
  </w:style>
  <w:style w:type="paragraph" w:customStyle="1" w:styleId="western">
    <w:name w:val="western"/>
    <w:basedOn w:val="Normalny"/>
    <w:uiPriority w:val="99"/>
    <w:rsid w:val="0079701C"/>
    <w:pPr>
      <w:widowControl/>
      <w:suppressAutoHyphens w:val="0"/>
      <w:spacing w:before="100" w:beforeAutospacing="1" w:after="119" w:line="276" w:lineRule="auto"/>
    </w:pPr>
    <w:rPr>
      <w:rFonts w:ascii="Calibri" w:eastAsia="Arial Unicode MS" w:hAnsi="Calibri" w:cs="Calibri"/>
      <w:color w:val="000000"/>
      <w:kern w:val="0"/>
      <w:sz w:val="22"/>
      <w:szCs w:val="22"/>
      <w:lang w:eastAsia="pl-PL"/>
    </w:rPr>
  </w:style>
  <w:style w:type="paragraph" w:styleId="Akapitzlist">
    <w:name w:val="List Paragraph"/>
    <w:basedOn w:val="Normalny"/>
    <w:uiPriority w:val="99"/>
    <w:qFormat/>
    <w:rsid w:val="00977449"/>
    <w:pPr>
      <w:ind w:left="720"/>
      <w:contextualSpacing/>
    </w:pPr>
  </w:style>
  <w:style w:type="paragraph" w:customStyle="1" w:styleId="Default">
    <w:name w:val="Default"/>
    <w:uiPriority w:val="99"/>
    <w:rsid w:val="00A92143"/>
    <w:pPr>
      <w:autoSpaceDE w:val="0"/>
      <w:autoSpaceDN w:val="0"/>
      <w:adjustRightInd w:val="0"/>
    </w:pPr>
    <w:rPr>
      <w:rFonts w:cs="Calibri"/>
      <w:color w:val="000000"/>
      <w:sz w:val="24"/>
      <w:szCs w:val="24"/>
    </w:rPr>
  </w:style>
  <w:style w:type="character" w:styleId="Odwoaniedokomentarza">
    <w:name w:val="annotation reference"/>
    <w:basedOn w:val="Domylnaczcionkaakapitu"/>
    <w:uiPriority w:val="99"/>
    <w:semiHidden/>
    <w:rsid w:val="00A13718"/>
    <w:rPr>
      <w:rFonts w:cs="Times New Roman"/>
      <w:sz w:val="16"/>
      <w:szCs w:val="16"/>
    </w:rPr>
  </w:style>
  <w:style w:type="paragraph" w:styleId="Tekstkomentarza">
    <w:name w:val="annotation text"/>
    <w:basedOn w:val="Normalny"/>
    <w:link w:val="TekstkomentarzaZnak"/>
    <w:uiPriority w:val="99"/>
    <w:semiHidden/>
    <w:rsid w:val="00A13718"/>
    <w:rPr>
      <w:sz w:val="20"/>
      <w:szCs w:val="20"/>
    </w:rPr>
  </w:style>
  <w:style w:type="character" w:customStyle="1" w:styleId="TekstkomentarzaZnak">
    <w:name w:val="Tekst komentarza Znak"/>
    <w:basedOn w:val="Domylnaczcionkaakapitu"/>
    <w:link w:val="Tekstkomentarza"/>
    <w:uiPriority w:val="99"/>
    <w:semiHidden/>
    <w:locked/>
    <w:rsid w:val="00A13718"/>
    <w:rPr>
      <w:rFonts w:ascii="Times New Roman" w:eastAsia="SimSun" w:hAnsi="Times New Roman" w:cs="Times New Roman"/>
      <w:kern w:val="1"/>
      <w:sz w:val="20"/>
      <w:szCs w:val="20"/>
      <w:lang w:eastAsia="zh-CN"/>
    </w:rPr>
  </w:style>
  <w:style w:type="paragraph" w:styleId="Tematkomentarza">
    <w:name w:val="annotation subject"/>
    <w:basedOn w:val="Tekstkomentarza"/>
    <w:next w:val="Tekstkomentarza"/>
    <w:link w:val="TematkomentarzaZnak"/>
    <w:uiPriority w:val="99"/>
    <w:semiHidden/>
    <w:rsid w:val="00A13718"/>
    <w:rPr>
      <w:b/>
      <w:bCs/>
    </w:rPr>
  </w:style>
  <w:style w:type="character" w:customStyle="1" w:styleId="TematkomentarzaZnak">
    <w:name w:val="Temat komentarza Znak"/>
    <w:basedOn w:val="TekstkomentarzaZnak"/>
    <w:link w:val="Tematkomentarza"/>
    <w:uiPriority w:val="99"/>
    <w:semiHidden/>
    <w:locked/>
    <w:rsid w:val="00A13718"/>
    <w:rPr>
      <w:rFonts w:ascii="Times New Roman" w:eastAsia="SimSun" w:hAnsi="Times New Roman" w:cs="Times New Roman"/>
      <w:b/>
      <w:bCs/>
      <w:kern w:val="1"/>
      <w:sz w:val="20"/>
      <w:szCs w:val="20"/>
      <w:lang w:eastAsia="zh-CN"/>
    </w:rPr>
  </w:style>
  <w:style w:type="paragraph" w:styleId="Tekstdymka">
    <w:name w:val="Balloon Text"/>
    <w:basedOn w:val="Normalny"/>
    <w:link w:val="TekstdymkaZnak"/>
    <w:uiPriority w:val="99"/>
    <w:semiHidden/>
    <w:rsid w:val="00A13718"/>
    <w:rPr>
      <w:rFonts w:ascii="Segoe UI" w:hAnsi="Segoe UI" w:cs="Segoe UI"/>
      <w:sz w:val="18"/>
      <w:szCs w:val="18"/>
    </w:rPr>
  </w:style>
  <w:style w:type="character" w:customStyle="1" w:styleId="TekstdymkaZnak">
    <w:name w:val="Tekst dymka Znak"/>
    <w:basedOn w:val="Domylnaczcionkaakapitu"/>
    <w:link w:val="Tekstdymka"/>
    <w:uiPriority w:val="99"/>
    <w:semiHidden/>
    <w:locked/>
    <w:rsid w:val="00A13718"/>
    <w:rPr>
      <w:rFonts w:ascii="Segoe UI" w:eastAsia="SimSun" w:hAnsi="Segoe UI" w:cs="Segoe UI"/>
      <w:kern w:val="1"/>
      <w:sz w:val="18"/>
      <w:szCs w:val="18"/>
      <w:lang w:eastAsia="zh-CN"/>
    </w:rPr>
  </w:style>
  <w:style w:type="character" w:styleId="Hipercze">
    <w:name w:val="Hyperlink"/>
    <w:basedOn w:val="Domylnaczcionkaakapitu"/>
    <w:uiPriority w:val="99"/>
    <w:unhideWhenUsed/>
    <w:rsid w:val="0036012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815342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mailto:biuroregat@gmail.com" TargetMode="External"/><Relationship Id="rId18"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image" Target="media/image6.wmf"/><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5.wmf"/><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1523</Words>
  <Characters>9140</Characters>
  <Application>Microsoft Office Word</Application>
  <DocSecurity>0</DocSecurity>
  <Lines>76</Lines>
  <Paragraphs>21</Paragraphs>
  <ScaleCrop>false</ScaleCrop>
  <HeadingPairs>
    <vt:vector size="2" baseType="variant">
      <vt:variant>
        <vt:lpstr>Tytuł</vt:lpstr>
      </vt:variant>
      <vt:variant>
        <vt:i4>1</vt:i4>
      </vt:variant>
    </vt:vector>
  </HeadingPairs>
  <TitlesOfParts>
    <vt:vector size="1" baseType="lpstr">
      <vt:lpstr>IV Ogólnopolskie Regaty Kacper Sailor</vt:lpstr>
    </vt:vector>
  </TitlesOfParts>
  <Company>Kompania Graficzna</Company>
  <LinksUpToDate>false</LinksUpToDate>
  <CharactersWithSpaces>10642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IV Ogólnopolskie Regaty Kacper Sailor</dc:title>
  <dc:subject/>
  <dc:creator>Staszek</dc:creator>
  <cp:keywords/>
  <dc:description/>
  <cp:lastModifiedBy>Administrator</cp:lastModifiedBy>
  <cp:revision>2</cp:revision>
  <cp:lastPrinted>2018-09-20T13:30:00Z</cp:lastPrinted>
  <dcterms:created xsi:type="dcterms:W3CDTF">2023-09-22T10:13:00Z</dcterms:created>
  <dcterms:modified xsi:type="dcterms:W3CDTF">2023-09-22T10:13:00Z</dcterms:modified>
</cp:coreProperties>
</file>